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2C100E" w:rsidR="00275B7F" w:rsidP="6A223127" w:rsidRDefault="001B2945" w14:textId="15626452" w14:paraId="49F1E4E6">
      <w:pPr>
        <w:pStyle w:val="HazardParagraph"/>
        <w:rPr>
          <w:rFonts w:cs="Arial"/>
        </w:rPr>
        <w:sectPr w:rsidRPr="002C100E" w:rsidR="00275B7F" w:rsidSect="00AA22B2">
          <w:headerReference w:type="even" r:id="rId9"/>
          <w:headerReference w:type="default" r:id="rId10"/>
          <w:footerReference w:type="even" r:id="rId11"/>
          <w:headerReference w:type="first" r:id="rId12"/>
          <w:pgSz w:w="11906" w:h="16838" w:orient="portrait"/>
          <w:pgMar w:top="1440" w:right="1800" w:bottom="719" w:left="1800" w:header="708" w:footer="708" w:gutter="0"/>
          <w:pgNumType w:start="3"/>
          <w:cols w:space="708"/>
          <w:docGrid w:linePitch="360"/>
        </w:sectPr>
      </w:pPr>
      <w:r w:rsidRPr="002C100E">
        <w:rPr>
          <w:rFonts w:cs="Arial"/>
          <w:noProof/>
          <w:lang w:eastAsia="en-AU"/>
        </w:rPr>
        <mc:AlternateContent>
          <mc:Choice Requires="wps">
            <w:drawing>
              <wp:anchor distT="45720" distB="45720" distL="114300" distR="114300" simplePos="0" relativeHeight="251667968" behindDoc="0" locked="0" layoutInCell="1" allowOverlap="1" wp14:anchorId="7FF48D2A" wp14:editId="63D889B4">
                <wp:simplePos x="0" y="0"/>
                <wp:positionH relativeFrom="column">
                  <wp:posOffset>-431165</wp:posOffset>
                </wp:positionH>
                <wp:positionV relativeFrom="paragraph">
                  <wp:posOffset>7856855</wp:posOffset>
                </wp:positionV>
                <wp:extent cx="1466850" cy="109410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1094105"/>
                        </a:xfrm>
                        <a:prstGeom prst="rect">
                          <a:avLst/>
                        </a:prstGeom>
                        <a:solidFill>
                          <a:srgbClr val="FFFF00"/>
                        </a:solidFill>
                        <a:ln w="9525">
                          <a:noFill/>
                          <a:miter lim="800000"/>
                          <a:headEnd/>
                          <a:tailEnd/>
                        </a:ln>
                      </wps:spPr>
                      <wps:txbx>
                        <w:txbxContent>
                          <w:p w:rsidR="00A85439" w:rsidRDefault="00A85439" w14:paraId="6CE10BE1" w14:textId="6777F0C9">
                            <w:r w:rsidRPr="002D677E">
                              <w:rPr>
                                <w:outline/>
                                <w:noProof/>
                                <w:color w:val="FFFF00"/>
                                <w:highlight w:val="yellow"/>
                                <w:lang w:eastAsia="en-AU"/>
                                <w14:textOutline w14:w="9525" w14:cap="rnd" w14:cmpd="sng" w14:algn="ctr">
                                  <w14:solidFill>
                                    <w14:srgbClr w14:val="FFFF00"/>
                                  </w14:solidFill>
                                  <w14:prstDash w14:val="solid"/>
                                  <w14:bevel/>
                                </w14:textOutline>
                                <w14:textFill>
                                  <w14:noFill/>
                                </w14:textFill>
                              </w:rPr>
                              <w:drawing>
                                <wp:inline distT="0" distB="0" distL="0" distR="0" wp14:anchorId="7F5D2BED" wp14:editId="360D820D">
                                  <wp:extent cx="1275080" cy="834145"/>
                                  <wp:effectExtent l="0" t="0" r="1270" b="4445"/>
                                  <wp:docPr id="1288906361" name="Picture 8" descr="A red and white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06361" name="Picture 8" descr="A red and white machine&#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0800000">
                                            <a:off x="0" y="0"/>
                                            <a:ext cx="1275080" cy="8341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7FF48D2A">
                <v:stroke joinstyle="miter"/>
                <v:path gradientshapeok="t" o:connecttype="rect"/>
              </v:shapetype>
              <v:shape id="Text Box 2" style="position:absolute;margin-left:-33.95pt;margin-top:618.65pt;width:115.5pt;height:86.15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6" fillcolor="yellow"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">
                <v:textbox>
                  <w:txbxContent>
                    <w:p w:rsidR="00A85439" w:rsidRDefault="00A85439" w14:paraId="6CE10BE1" w14:textId="6777F0C9">
                      <w:r w:rsidRPr="002D677E">
                        <w:rPr>
                          <w:outline/>
                          <w:noProof/>
                          <w:color w:val="FFFF00"/>
                          <w:highlight w:val="yellow"/>
                          <w:lang w:eastAsia="en-AU"/>
                          <w14:textOutline w14:w="9525" w14:cap="rnd" w14:cmpd="sng" w14:algn="ctr">
                            <w14:solidFill>
                              <w14:srgbClr w14:val="FFFF00"/>
                            </w14:solidFill>
                            <w14:prstDash w14:val="solid"/>
                            <w14:bevel/>
                          </w14:textOutline>
                          <w14:textFill>
                            <w14:noFill/>
                          </w14:textFill>
                        </w:rPr>
                        <w:drawing>
                          <wp:inline distT="0" distB="0" distL="0" distR="0" wp14:anchorId="7F5D2BED" wp14:editId="360D820D">
                            <wp:extent cx="1275080" cy="834145"/>
                            <wp:effectExtent l="0" t="0" r="1270" b="4445"/>
                            <wp:docPr id="1288906361" name="Picture 8" descr="A red and white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06361" name="Picture 8" descr="A red and white machine&#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0800000">
                                      <a:off x="0" y="0"/>
                                      <a:ext cx="1275080" cy="834145"/>
                                    </a:xfrm>
                                    <a:prstGeom prst="rect">
                                      <a:avLst/>
                                    </a:prstGeom>
                                    <a:noFill/>
                                    <a:ln>
                                      <a:noFill/>
                                    </a:ln>
                                  </pic:spPr>
                                </pic:pic>
                              </a:graphicData>
                            </a:graphic>
                          </wp:inline>
                        </w:drawing>
                      </w:r>
                    </w:p>
                  </w:txbxContent>
                </v:textbox>
                <w10:wrap type="square"/>
              </v:shape>
            </w:pict>
          </mc:Fallback>
        </mc:AlternateContent>
      </w:r>
      <w:r w:rsidRPr="002C100E" w:rsidR="0096009E">
        <w:rPr>
          <w:rFonts w:cs="Arial"/>
          <w:noProof/>
          <w:lang w:eastAsia="en-AU"/>
        </w:rPr>
        <mc:AlternateContent>
          <mc:Choice Requires="wps">
            <w:drawing>
              <wp:anchor distT="0" distB="0" distL="114300" distR="114300" simplePos="0" relativeHeight="251655680" behindDoc="0" locked="0" layoutInCell="1" allowOverlap="1" wp14:anchorId="6E6B2110" wp14:editId="0BF5566B">
                <wp:simplePos x="0" y="0"/>
                <wp:positionH relativeFrom="column">
                  <wp:posOffset>-389890</wp:posOffset>
                </wp:positionH>
                <wp:positionV relativeFrom="paragraph">
                  <wp:posOffset>-314325</wp:posOffset>
                </wp:positionV>
                <wp:extent cx="1402080" cy="1304925"/>
                <wp:effectExtent l="0" t="0" r="0" b="9525"/>
                <wp:wrapNone/>
                <wp:docPr id="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1304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439" w:rsidRDefault="00A85439" w14:paraId="3BB84437" w14:textId="77777777">
                            <w:pPr>
                              <w:rPr>
                                <w:color w:val="808080"/>
                              </w:rPr>
                            </w:pPr>
                            <w:r>
                              <w:rPr>
                                <w:color w:val="808080"/>
                                <w:sz w:val="200"/>
                              </w:rPr>
                              <w:sym w:font="Webdings" w:char="F040"/>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style="position:absolute;margin-left:-30.7pt;margin-top:-24.75pt;width:110.4pt;height:102.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" w14:anchorId="6E6B2110">
                <v:textbox>
                  <w:txbxContent>
                    <w:p w:rsidR="00A85439" w:rsidRDefault="00A85439" w14:paraId="3BB84437" w14:textId="77777777">
                      <w:pPr>
                        <w:rPr>
                          <w:color w:val="808080"/>
                        </w:rPr>
                      </w:pPr>
                      <w:r>
                        <w:rPr>
                          <w:color w:val="808080"/>
                          <w:sz w:val="200"/>
                        </w:rPr>
                        <w:sym w:font="Webdings" w:char="F040"/>
                      </w:r>
                    </w:p>
                  </w:txbxContent>
                </v:textbox>
              </v:shape>
            </w:pict>
          </mc:Fallback>
        </mc:AlternateContent>
      </w:r>
      <w:r w:rsidRPr="002C100E" w:rsidR="0096009E">
        <w:rPr>
          <w:rFonts w:cs="Arial"/>
          <w:noProof/>
          <w:lang w:eastAsia="en-AU"/>
        </w:rPr>
        <mc:AlternateContent>
          <mc:Choice Requires="wps">
            <w:drawing>
              <wp:anchor distT="0" distB="0" distL="114300" distR="114300" simplePos="0" relativeHeight="251654656" behindDoc="0" locked="0" layoutInCell="1" allowOverlap="1" wp14:anchorId="20FE654E" wp14:editId="5A813182">
                <wp:simplePos x="0" y="0"/>
                <wp:positionH relativeFrom="column">
                  <wp:posOffset>1289050</wp:posOffset>
                </wp:positionH>
                <wp:positionV relativeFrom="paragraph">
                  <wp:posOffset>-617855</wp:posOffset>
                </wp:positionV>
                <wp:extent cx="3200400" cy="3832860"/>
                <wp:effectExtent l="0" t="0" r="0" b="0"/>
                <wp:wrapNone/>
                <wp:docPr id="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832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439" w:rsidRDefault="00A85439" w14:paraId="3EEA1466" w14:textId="77777777">
                            <w:pPr>
                              <w:pStyle w:val="Screedheading"/>
                            </w:pPr>
                            <w:r>
                              <w:t>Equipment Information</w:t>
                            </w:r>
                          </w:p>
                          <w:p w:rsidR="00A85439" w:rsidRDefault="00A85439" w14:paraId="351D6360" w14:textId="77777777">
                            <w:pPr>
                              <w:pStyle w:val="Screedheading"/>
                            </w:pPr>
                          </w:p>
                          <w:p w:rsidR="00A85439" w:rsidRDefault="00A85439" w14:paraId="437A16F1" w14:textId="77777777">
                            <w:pPr>
                              <w:pStyle w:val="Screedheading"/>
                            </w:pPr>
                          </w:p>
                          <w:p w:rsidR="00A85439" w:rsidRDefault="00A85439" w14:paraId="3DCEF6D0" w14:textId="12D63880">
                            <w:pPr>
                              <w:pStyle w:val="Screedheading"/>
                            </w:pPr>
                            <w:r>
                              <w:t>‘Safe Roll’</w:t>
                            </w:r>
                          </w:p>
                          <w:p w:rsidR="00A85439" w:rsidRDefault="00A85439" w14:paraId="47DF6C8B" w14:textId="241F15C3">
                            <w:pPr>
                              <w:pStyle w:val="Screedheading"/>
                            </w:pPr>
                            <w:r>
                              <w:t>Lay Flat Hose</w:t>
                            </w:r>
                          </w:p>
                          <w:p w:rsidR="00A85439" w:rsidRDefault="00A85439" w14:paraId="6153E84F" w14:textId="0B37E85E">
                            <w:pPr>
                              <w:pStyle w:val="Screedheading"/>
                            </w:pPr>
                            <w:r>
                              <w:t>Roller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style="position:absolute;margin-left:101.5pt;margin-top:-48.65pt;width:252pt;height:301.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" w14:anchorId="20FE654E">
                <v:textbox>
                  <w:txbxContent>
                    <w:p w:rsidR="00A85439" w:rsidRDefault="00A85439" w14:paraId="3EEA1466" w14:textId="77777777">
                      <w:pPr>
                        <w:pStyle w:val="Screedheading"/>
                      </w:pPr>
                      <w:r>
                        <w:t>Equipment Information</w:t>
                      </w:r>
                    </w:p>
                    <w:p w:rsidR="00A85439" w:rsidRDefault="00A85439" w14:paraId="351D6360" w14:textId="77777777">
                      <w:pPr>
                        <w:pStyle w:val="Screedheading"/>
                      </w:pPr>
                    </w:p>
                    <w:p w:rsidR="00A85439" w:rsidRDefault="00A85439" w14:paraId="437A16F1" w14:textId="77777777">
                      <w:pPr>
                        <w:pStyle w:val="Screedheading"/>
                      </w:pPr>
                    </w:p>
                    <w:p w:rsidR="00A85439" w:rsidRDefault="00A85439" w14:paraId="3DCEF6D0" w14:textId="12D63880">
                      <w:pPr>
                        <w:pStyle w:val="Screedheading"/>
                      </w:pPr>
                      <w:r>
                        <w:t>‘Safe Roll’</w:t>
                      </w:r>
                    </w:p>
                    <w:p w:rsidR="00A85439" w:rsidRDefault="00A85439" w14:paraId="47DF6C8B" w14:textId="241F15C3">
                      <w:pPr>
                        <w:pStyle w:val="Screedheading"/>
                      </w:pPr>
                      <w:r>
                        <w:t>Lay Flat Hose</w:t>
                      </w:r>
                    </w:p>
                    <w:p w:rsidR="00A85439" w:rsidRDefault="00A85439" w14:paraId="6153E84F" w14:textId="0B37E85E">
                      <w:pPr>
                        <w:pStyle w:val="Screedheading"/>
                      </w:pPr>
                      <w:r>
                        <w:t>Roller</w:t>
                      </w:r>
                    </w:p>
                  </w:txbxContent>
                </v:textbox>
              </v:shape>
            </w:pict>
          </mc:Fallback>
        </mc:AlternateContent>
      </w:r>
      <w:r w:rsidRPr="002C100E" w:rsidR="0096009E">
        <w:rPr>
          <w:rFonts w:cs="Arial"/>
          <w:noProof/>
          <w:lang w:eastAsia="en-AU"/>
        </w:rPr>
        <mc:AlternateContent>
          <mc:Choice Requires="wps">
            <w:drawing>
              <wp:anchor distT="0" distB="0" distL="114300" distR="114300" simplePos="0" relativeHeight="251653632" behindDoc="0" locked="0" layoutInCell="1" allowOverlap="1" wp14:anchorId="29552FB4" wp14:editId="4413E04F">
                <wp:simplePos x="0" y="0"/>
                <wp:positionH relativeFrom="column">
                  <wp:posOffset>1262380</wp:posOffset>
                </wp:positionH>
                <wp:positionV relativeFrom="paragraph">
                  <wp:posOffset>4566920</wp:posOffset>
                </wp:positionV>
                <wp:extent cx="3272790" cy="1610995"/>
                <wp:effectExtent l="0" t="0" r="3810" b="8255"/>
                <wp:wrapNone/>
                <wp:docPr id="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2790" cy="161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439" w:rsidRDefault="00A85439" w14:paraId="1FB989F5" w14:textId="6B38A29D">
                            <w:pPr>
                              <w:pStyle w:val="Preparedby"/>
                            </w:pPr>
                            <w:r>
                              <w:t xml:space="preserve">Prepared by </w:t>
                            </w:r>
                            <w:r w:rsidR="004D65F6">
                              <w:t>Operational Fire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style="position:absolute;margin-left:99.4pt;margin-top:359.6pt;width:257.7pt;height:126.8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" w14:anchorId="29552FB4">
                <v:textbox inset="0,0,0,0">
                  <w:txbxContent>
                    <w:p w:rsidR="00A85439" w:rsidRDefault="00A85439" w14:paraId="1FB989F5" w14:textId="6B38A29D">
                      <w:pPr>
                        <w:pStyle w:val="Preparedby"/>
                      </w:pPr>
                      <w:r>
                        <w:t xml:space="preserve">Prepared by </w:t>
                      </w:r>
                      <w:r w:rsidR="004D65F6">
                        <w:t>Operational Fire</w:t>
                      </w:r>
                    </w:p>
                  </w:txbxContent>
                </v:textbox>
              </v:shape>
            </w:pict>
          </mc:Fallback>
        </mc:AlternateContent>
      </w:r>
      <w:r w:rsidRPr="002C100E" w:rsidR="0096009E">
        <w:rPr>
          <w:rFonts w:cs="Arial"/>
          <w:noProof/>
          <w:lang w:eastAsia="en-AU"/>
        </w:rPr>
        <mc:AlternateContent>
          <mc:Choice Requires="wps">
            <w:drawing>
              <wp:anchor distT="0" distB="0" distL="114300" distR="114300" simplePos="0" relativeHeight="251652608" behindDoc="1" locked="0" layoutInCell="1" allowOverlap="1" wp14:anchorId="49912152" wp14:editId="5FB832D6">
                <wp:simplePos x="0" y="0"/>
                <wp:positionH relativeFrom="column">
                  <wp:posOffset>-466725</wp:posOffset>
                </wp:positionH>
                <wp:positionV relativeFrom="paragraph">
                  <wp:posOffset>-489585</wp:posOffset>
                </wp:positionV>
                <wp:extent cx="1609090" cy="9475470"/>
                <wp:effectExtent l="0" t="0" r="10160" b="11430"/>
                <wp:wrapNone/>
                <wp:docPr id="3"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9090" cy="9475470"/>
                        </a:xfrm>
                        <a:prstGeom prst="cube">
                          <a:avLst>
                            <a:gd name="adj" fmla="val 4884"/>
                          </a:avLst>
                        </a:prstGeom>
                        <a:gradFill rotWithShape="0">
                          <a:gsLst>
                            <a:gs pos="0">
                              <a:srgbClr val="FFFF99"/>
                            </a:gs>
                            <a:gs pos="100000">
                              <a:srgbClr val="FFFF00"/>
                            </a:gs>
                          </a:gsLst>
                          <a:lin ang="5400000" scaled="1"/>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6" coordsize="21600,21600" o:spt="16" adj="5400" path="m@0,l0@0,,21600@1,21600,21600@2,21600,xem0@0nfl@1@0,21600,em@1@0nfl@1,21600e" w14:anchorId="535A2DC4">
                <v:stroke joinstyle="miter"/>
                <v:formulas>
                  <v:f eqn="val #0"/>
                  <v:f eqn="sum width 0 #0"/>
                  <v:f eqn="sum height 0 #0"/>
                  <v:f eqn="mid height #0"/>
                  <v:f eqn="prod @1 1 2"/>
                  <v:f eqn="prod @2 1 2"/>
                  <v:f eqn="mid width #0"/>
                </v:formulas>
                <v:path limo="10800,10800" textboxrect="0,@0,@1,21600" gradientshapeok="t" o:connecttype="custom" o:connectlocs="@6,0;@4,@0;0,@3;@4,21600;@1,@3;21600,@5" o:connectangles="270,270,180,90,0,0" o:extrusionok="f"/>
                <v:handles>
                  <v:h position="topLeft,#0" switch="" yrange="0,21600"/>
                </v:handles>
                <o:complex v:ext="view"/>
              </v:shapetype>
              <v:shape id="AutoShape 14" style="position:absolute;margin-left:-36.75pt;margin-top:-38.55pt;width:126.7pt;height:746.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ff9" type="#_x0000_t16" adj="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">
                <v:fill type="gradient" color2="yellow" focus="100%"/>
              </v:shape>
            </w:pict>
          </mc:Fallback>
        </mc:AlternateContent>
      </w:r>
      <w:r w:rsidRPr="002C100E" w:rsidR="0096009E">
        <w:rPr>
          <w:rFonts w:cs="Arial"/>
          <w:noProof/>
          <w:lang w:eastAsia="en-AU"/>
        </w:rPr>
        <mc:AlternateContent>
          <mc:Choice Requires="wps">
            <w:drawing>
              <wp:anchor distT="0" distB="0" distL="114300" distR="114300" simplePos="0" relativeHeight="251651584" behindDoc="0" locked="1" layoutInCell="1" allowOverlap="1" wp14:anchorId="388312BC" wp14:editId="17728BB8">
                <wp:simplePos x="0" y="0"/>
                <wp:positionH relativeFrom="column">
                  <wp:posOffset>1247775</wp:posOffset>
                </wp:positionH>
                <wp:positionV relativeFrom="paragraph">
                  <wp:posOffset>6473825</wp:posOffset>
                </wp:positionV>
                <wp:extent cx="3657600" cy="676275"/>
                <wp:effectExtent l="0" t="0" r="0" b="9525"/>
                <wp:wrapSquare wrapText="bothSides"/>
                <wp:docPr id="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676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439" w:rsidP="00223480" w:rsidRDefault="00A85439" w14:paraId="6E5AD3ED" w14:textId="76C35DDD">
                            <w:pPr>
                              <w:pStyle w:val="Heading4"/>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style="position:absolute;margin-left:98.25pt;margin-top:509.75pt;width:4in;height:53.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" w14:anchorId="388312BC">
                <v:textbox inset="0,0,0,0">
                  <w:txbxContent>
                    <w:p w:rsidR="00A85439" w:rsidP="00223480" w:rsidRDefault="00A85439" w14:paraId="6E5AD3ED" w14:textId="76C35DDD">
                      <w:pPr>
                        <w:pStyle w:val="Heading4"/>
                        <w:jc w:val="center"/>
                      </w:pPr>
                    </w:p>
                  </w:txbxContent>
                </v:textbox>
                <w10:wrap type="square"/>
                <w10:anchorlock/>
              </v:shape>
            </w:pict>
          </mc:Fallback>
        </mc:AlternateContent>
      </w:r>
    </w:p>
    <w:p w:rsidRPr="002C100E" w:rsidR="00223480" w:rsidRDefault="0096009E" w14:paraId="5FE71595" w14:textId="77777777">
      <w:pPr>
        <w:pStyle w:val="Copyright"/>
        <w:rPr>
          <w:rFonts w:cs="Arial"/>
        </w:rPr>
      </w:pPr>
      <w:r w:rsidRPr="002C100E">
        <w:rPr>
          <w:rFonts w:cs="Arial"/>
          <w:noProof/>
          <w:lang w:eastAsia="en-AU"/>
        </w:rPr>
        <w:lastRenderedPageBreak/>
        <mc:AlternateContent>
          <mc:Choice Requires="wps">
            <w:drawing>
              <wp:anchor distT="0" distB="3600450" distL="114300" distR="114300" simplePos="0" relativeHeight="251658752" behindDoc="0" locked="1" layoutInCell="1" allowOverlap="1" wp14:anchorId="2066C805" wp14:editId="221427CF">
                <wp:simplePos x="0" y="0"/>
                <wp:positionH relativeFrom="column">
                  <wp:posOffset>-193675</wp:posOffset>
                </wp:positionH>
                <wp:positionV relativeFrom="paragraph">
                  <wp:posOffset>-116840</wp:posOffset>
                </wp:positionV>
                <wp:extent cx="5591175" cy="2227580"/>
                <wp:effectExtent l="0" t="0" r="9525" b="1270"/>
                <wp:wrapTopAndBottom/>
                <wp:docPr id="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2227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439" w:rsidP="00223480" w:rsidRDefault="00A85439" w14:paraId="4EBD6246" w14:textId="51EB2B90">
                            <w:pPr>
                              <w:pStyle w:val="Paragraphbold"/>
                            </w:pPr>
                            <w:r w:rsidRPr="00624CB3">
                              <w:t>Suggestion and feedback form</w:t>
                            </w:r>
                            <w:r w:rsidR="004D65F6">
                              <w:t>:</w:t>
                            </w:r>
                          </w:p>
                          <w:p w:rsidRPr="00DC3CA8" w:rsidR="004D65F6" w:rsidP="00223480" w:rsidRDefault="004D65F6" w14:paraId="1BD8B9FA" w14:textId="06802106">
                            <w:pPr>
                              <w:pStyle w:val="Paragraphbold"/>
                            </w:pPr>
                            <w:r>
                              <w:t>Any feedback please fill in the feedback form and submit it to operationalfire@outlook.com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style="position:absolute;margin-left:-15.25pt;margin-top:-9.2pt;width:440.25pt;height:175.4pt;z-index:251658752;visibility:visible;mso-wrap-style:square;mso-width-percent:0;mso-height-percent:0;mso-wrap-distance-left:9pt;mso-wrap-distance-top:0;mso-wrap-distance-right:9pt;mso-wrap-distance-bottom:283.5pt;mso-position-horizontal:absolute;mso-position-horizontal-relative:text;mso-position-vertical:absolute;mso-position-vertical-relative:text;mso-width-percent:0;mso-height-percent:0;mso-width-relative:page;mso-height-relative:page;v-text-anchor:top" o:spid="_x0000_s103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" w14:anchorId="2066C805">
                <v:textbox inset="0,0,0,0">
                  <w:txbxContent>
                    <w:p w:rsidR="00A85439" w:rsidP="00223480" w:rsidRDefault="00A85439" w14:paraId="4EBD6246" w14:textId="51EB2B90">
                      <w:pPr>
                        <w:pStyle w:val="Paragraphbold"/>
                      </w:pPr>
                      <w:r w:rsidRPr="00624CB3">
                        <w:t>Suggestion and feedback form</w:t>
                      </w:r>
                      <w:r w:rsidR="004D65F6">
                        <w:t>:</w:t>
                      </w:r>
                    </w:p>
                    <w:p w:rsidRPr="00DC3CA8" w:rsidR="004D65F6" w:rsidP="00223480" w:rsidRDefault="004D65F6" w14:paraId="1BD8B9FA" w14:textId="06802106">
                      <w:pPr>
                        <w:pStyle w:val="Paragraphbold"/>
                      </w:pPr>
                      <w:r>
                        <w:t>Any feedback please fill in the feedback form and submit it to operationalfire@outlook.com</w:t>
                      </w:r>
                    </w:p>
                  </w:txbxContent>
                </v:textbox>
                <w10:wrap type="topAndBottom"/>
                <w10:anchorlock/>
              </v:shape>
            </w:pict>
          </mc:Fallback>
        </mc:AlternateContent>
      </w:r>
    </w:p>
    <w:p w:rsidRPr="002C100E" w:rsidR="00275B7F" w:rsidRDefault="00275B7F" w14:paraId="3F33E0A7" w14:textId="77E6169A">
      <w:pPr>
        <w:pStyle w:val="Copyright"/>
        <w:rPr>
          <w:rFonts w:cs="Arial"/>
        </w:rPr>
      </w:pPr>
      <w:r w:rsidRPr="002C100E">
        <w:rPr>
          <w:rFonts w:cs="Arial"/>
        </w:rPr>
        <w:t>Copyright ©</w:t>
      </w:r>
      <w:r w:rsidRPr="002C100E" w:rsidR="00F056DD">
        <w:rPr>
          <w:rFonts w:cs="Arial"/>
        </w:rPr>
        <w:t xml:space="preserve"> 20</w:t>
      </w:r>
      <w:r w:rsidRPr="002C100E" w:rsidR="00F03B17">
        <w:rPr>
          <w:rFonts w:cs="Arial"/>
        </w:rPr>
        <w:t>24</w:t>
      </w:r>
      <w:r w:rsidRPr="002C100E">
        <w:rPr>
          <w:rFonts w:cs="Arial"/>
          <w:color w:val="FF0000"/>
        </w:rPr>
        <w:t xml:space="preserve"> </w:t>
      </w:r>
      <w:r w:rsidRPr="002C100E">
        <w:rPr>
          <w:rFonts w:cs="Arial"/>
        </w:rPr>
        <w:t>by the</w:t>
      </w:r>
      <w:r w:rsidR="004D65F6">
        <w:rPr>
          <w:rFonts w:cs="Arial"/>
        </w:rPr>
        <w:t xml:space="preserve"> Operational Fire Pty. Ltd</w:t>
      </w:r>
      <w:r w:rsidRPr="002C100E">
        <w:rPr>
          <w:rFonts w:cs="Arial"/>
        </w:rPr>
        <w:t>. All rights reserved.</w:t>
      </w:r>
    </w:p>
    <w:p w:rsidRPr="002C100E" w:rsidR="00275B7F" w:rsidRDefault="00275B7F" w14:paraId="443E333F" w14:textId="72542236">
      <w:pPr>
        <w:pStyle w:val="Copyright"/>
        <w:rPr>
          <w:rFonts w:cs="Arial"/>
        </w:rPr>
      </w:pPr>
      <w:r w:rsidRPr="002C100E">
        <w:rPr>
          <w:rFonts w:cs="Arial"/>
        </w:rPr>
        <w:t>Copyright subsists in this publication. Apart from any use permitted by the Copyright Act 1968 (</w:t>
      </w:r>
      <w:proofErr w:type="spellStart"/>
      <w:r w:rsidRPr="002C100E">
        <w:rPr>
          <w:rFonts w:cs="Arial"/>
        </w:rPr>
        <w:t>Cth</w:t>
      </w:r>
      <w:proofErr w:type="spellEnd"/>
      <w:r w:rsidRPr="002C100E">
        <w:rPr>
          <w:rFonts w:cs="Arial"/>
        </w:rPr>
        <w:t xml:space="preserve">), no part of this publication may be published or transmitted in any form or by any means electronic or mechanical including photocopying and/or microfilm recording or by any information storage and retrieval system, nor may it be communicated, modified, commercialised or altered, without the express permission in writing from the publisher, </w:t>
      </w:r>
      <w:r w:rsidR="004D65F6">
        <w:rPr>
          <w:rFonts w:cs="Arial"/>
        </w:rPr>
        <w:t>Operational Fire Pty. Ltd</w:t>
      </w:r>
    </w:p>
    <w:p w:rsidRPr="002C100E" w:rsidR="00275B7F" w:rsidRDefault="00275B7F" w14:paraId="2140C3CB" w14:textId="5863BDA6">
      <w:pPr>
        <w:pStyle w:val="Copyright"/>
        <w:rPr>
          <w:rFonts w:cs="Arial"/>
        </w:rPr>
      </w:pPr>
      <w:r w:rsidRPr="002C100E">
        <w:rPr>
          <w:rFonts w:cs="Arial"/>
        </w:rPr>
        <w:t>This publication was developed with the assistance, cooperation and source material provided by a number of third parties, includin</w:t>
      </w:r>
      <w:r w:rsidRPr="002C100E" w:rsidR="00F03B17">
        <w:rPr>
          <w:rFonts w:cs="Arial"/>
        </w:rPr>
        <w:t>g Operational Fire Pty. Ltd</w:t>
      </w:r>
      <w:r w:rsidRPr="002C100E">
        <w:rPr>
          <w:rFonts w:cs="Arial"/>
        </w:rPr>
        <w:t>.</w:t>
      </w:r>
      <w:r w:rsidR="00143355">
        <w:rPr>
          <w:rFonts w:cs="Arial"/>
        </w:rPr>
        <w:t xml:space="preserve"> and information proprietarily owned by Operational Fire Pty. Ltd.</w:t>
      </w:r>
    </w:p>
    <w:p w:rsidRPr="002C100E" w:rsidR="00275B7F" w:rsidRDefault="004D65F6" w14:paraId="4CA3F64C" w14:textId="641CB4D8">
      <w:pPr>
        <w:pStyle w:val="Copyright"/>
        <w:rPr>
          <w:rFonts w:cs="Arial"/>
        </w:rPr>
      </w:pPr>
      <w:r>
        <w:rPr>
          <w:rFonts w:cs="Arial"/>
        </w:rPr>
        <w:t>Operational Fire Pty. Ltd.</w:t>
      </w:r>
      <w:r w:rsidRPr="002C100E" w:rsidR="00275B7F">
        <w:rPr>
          <w:rFonts w:cs="Arial"/>
        </w:rPr>
        <w:t xml:space="preserve"> makes no representations as to the accuracy of the information or its sufficiency or suitability for the application to which any individual user may wish to put it. </w:t>
      </w:r>
      <w:r>
        <w:rPr>
          <w:rFonts w:cs="Arial"/>
        </w:rPr>
        <w:t>Operational Fire Pty. Ltd.</w:t>
      </w:r>
      <w:r w:rsidRPr="002C100E" w:rsidR="00275B7F">
        <w:rPr>
          <w:rFonts w:cs="Arial"/>
        </w:rPr>
        <w:t xml:space="preserve"> accepts no liability for any use of the information or reliance placed on it and no responsibility is accepted for events or damages resulting from its use.</w:t>
      </w:r>
    </w:p>
    <w:p w:rsidRPr="002C100E" w:rsidR="00275B7F" w:rsidRDefault="00275B7F" w14:paraId="492C9A40" w14:textId="19B3EE2B">
      <w:pPr>
        <w:pStyle w:val="Copyright"/>
        <w:rPr>
          <w:rFonts w:cs="Arial"/>
        </w:rPr>
      </w:pPr>
      <w:r w:rsidRPr="002C100E">
        <w:rPr>
          <w:rFonts w:cs="Arial"/>
        </w:rPr>
        <w:t xml:space="preserve">Published by:  </w:t>
      </w:r>
      <w:r w:rsidR="004D65F6">
        <w:rPr>
          <w:rFonts w:cs="Arial"/>
        </w:rPr>
        <w:t>Operational Fire Pty. Ltd.</w:t>
      </w:r>
    </w:p>
    <w:p w:rsidRPr="002C100E" w:rsidR="00275B7F" w:rsidRDefault="00275B7F" w14:paraId="4F265E85" w14:textId="77777777">
      <w:pPr>
        <w:pStyle w:val="Copyright"/>
        <w:rPr>
          <w:rFonts w:cs="Arial"/>
        </w:rPr>
      </w:pPr>
      <w:r w:rsidRPr="002C100E">
        <w:rPr>
          <w:rFonts w:cs="Arial"/>
        </w:rPr>
        <w:t>Version:  1.0</w:t>
      </w:r>
    </w:p>
    <w:p w:rsidRPr="002C100E" w:rsidR="00275B7F" w:rsidP="004D65F6" w:rsidRDefault="00275B7F" w14:paraId="561D06AE" w14:textId="6C42F618">
      <w:pPr>
        <w:pStyle w:val="Copyright"/>
        <w:rPr>
          <w:rFonts w:cs="Arial"/>
        </w:rPr>
        <w:sectPr w:rsidRPr="002C100E" w:rsidR="00275B7F" w:rsidSect="00284622">
          <w:pgSz w:w="11906" w:h="16838" w:orient="portrait"/>
          <w:pgMar w:top="1440" w:right="1797" w:bottom="720" w:left="1797" w:header="709" w:footer="709" w:gutter="0"/>
          <w:cols w:space="708"/>
          <w:vAlign w:val="bottom"/>
          <w:titlePg/>
          <w:docGrid w:linePitch="360"/>
        </w:sectPr>
      </w:pPr>
    </w:p>
    <w:p w:rsidRPr="002C100E" w:rsidR="00275B7F" w:rsidRDefault="00275B7F" w14:paraId="3296240B" w14:textId="77777777">
      <w:pPr>
        <w:rPr>
          <w:rFonts w:ascii="Arial" w:hAnsi="Arial" w:cs="Arial"/>
        </w:rPr>
      </w:pPr>
    </w:p>
    <w:p w:rsidRPr="002C100E" w:rsidR="00275B7F" w:rsidRDefault="00275B7F" w14:paraId="44F183E0" w14:textId="77777777">
      <w:pPr>
        <w:pStyle w:val="CONTENTS"/>
        <w:tabs>
          <w:tab w:val="right" w:pos="9026"/>
        </w:tabs>
        <w:rPr>
          <w:rFonts w:cs="Arial"/>
        </w:rPr>
      </w:pPr>
      <w:r w:rsidRPr="002C100E">
        <w:rPr>
          <w:rFonts w:cs="Arial"/>
        </w:rPr>
        <w:t>CONTENTS</w:t>
      </w:r>
    </w:p>
    <w:p w:rsidRPr="002C100E" w:rsidR="003F6DC2" w:rsidP="003F6DC2" w:rsidRDefault="003F6DC2" w14:paraId="0056AF45" w14:textId="77777777">
      <w:pPr>
        <w:rPr>
          <w:rFonts w:ascii="Arial" w:hAnsi="Arial" w:cs="Arial"/>
          <w:b/>
          <w:sz w:val="22"/>
          <w:szCs w:val="22"/>
        </w:rPr>
      </w:pPr>
      <w:bookmarkStart w:name="_Toc202688925" w:id="1"/>
      <w:bookmarkStart w:name="_Toc460918715" w:id="2"/>
      <w:bookmarkStart w:name="_Toc86636074" w:id="3"/>
      <w:bookmarkStart w:name="_Toc74101165" w:id="4"/>
      <w:bookmarkStart w:name="_Toc77558885" w:id="5"/>
      <w:r w:rsidRPr="002C100E">
        <w:rPr>
          <w:rFonts w:ascii="Arial" w:hAnsi="Arial" w:cs="Arial"/>
          <w:b/>
          <w:sz w:val="22"/>
          <w:szCs w:val="22"/>
        </w:rPr>
        <w:t>‘</w:t>
      </w:r>
      <w:r w:rsidRPr="002C100E">
        <w:rPr>
          <w:rFonts w:ascii="Arial" w:hAnsi="Arial" w:cs="Arial"/>
          <w:b/>
          <w:i/>
          <w:sz w:val="22"/>
          <w:szCs w:val="22"/>
        </w:rPr>
        <w:t>Safe Roll</w:t>
      </w:r>
      <w:r w:rsidRPr="002C100E">
        <w:rPr>
          <w:rFonts w:ascii="Arial" w:hAnsi="Arial" w:cs="Arial"/>
          <w:b/>
          <w:sz w:val="22"/>
          <w:szCs w:val="22"/>
        </w:rPr>
        <w:t>’ Lay-Flat Hose Roller Instructions</w:t>
      </w:r>
    </w:p>
    <w:p w:rsidRPr="002C100E" w:rsidR="00F03B17" w:rsidP="00F03B17" w:rsidRDefault="003F6DC2" w14:paraId="031CC457" w14:textId="01A4FD13">
      <w:pPr>
        <w:rPr>
          <w:rFonts w:ascii="Arial" w:hAnsi="Arial" w:cs="Arial"/>
          <w:sz w:val="22"/>
          <w:szCs w:val="22"/>
        </w:rPr>
      </w:pPr>
      <w:r w:rsidRPr="002C100E">
        <w:rPr>
          <w:rFonts w:ascii="Arial" w:hAnsi="Arial" w:cs="Arial"/>
          <w:sz w:val="22"/>
          <w:szCs w:val="22"/>
        </w:rPr>
        <w:t>Description..........................................................................................................................</w:t>
      </w:r>
      <w:r w:rsidRPr="002C100E" w:rsidR="00F03B17">
        <w:rPr>
          <w:rFonts w:ascii="Arial" w:hAnsi="Arial" w:cs="Arial"/>
          <w:sz w:val="22"/>
          <w:szCs w:val="22"/>
        </w:rPr>
        <w:tab/>
      </w:r>
      <w:r w:rsidRPr="002C100E" w:rsidR="00AA22B2">
        <w:rPr>
          <w:rFonts w:ascii="Arial" w:hAnsi="Arial" w:cs="Arial"/>
          <w:sz w:val="22"/>
          <w:szCs w:val="22"/>
        </w:rPr>
        <w:t>1</w:t>
      </w:r>
    </w:p>
    <w:p w:rsidRPr="002C100E" w:rsidR="00F03B17" w:rsidP="00F03B17" w:rsidRDefault="003F6DC2" w14:paraId="3CD7ABAA" w14:textId="6B3248B9">
      <w:pPr>
        <w:rPr>
          <w:rFonts w:ascii="Arial" w:hAnsi="Arial" w:cs="Arial"/>
          <w:sz w:val="22"/>
          <w:szCs w:val="22"/>
        </w:rPr>
      </w:pPr>
      <w:r w:rsidRPr="002C100E">
        <w:rPr>
          <w:rFonts w:ascii="Arial" w:hAnsi="Arial" w:cs="Arial"/>
          <w:sz w:val="22"/>
          <w:szCs w:val="22"/>
        </w:rPr>
        <w:t>Use.....................................................................................................................................</w:t>
      </w:r>
      <w:r w:rsidRPr="002C100E" w:rsidR="00F03B17">
        <w:rPr>
          <w:rFonts w:ascii="Arial" w:hAnsi="Arial" w:cs="Arial"/>
          <w:sz w:val="22"/>
          <w:szCs w:val="22"/>
        </w:rPr>
        <w:tab/>
      </w:r>
      <w:r w:rsidRPr="002C100E">
        <w:rPr>
          <w:rFonts w:ascii="Arial" w:hAnsi="Arial" w:cs="Arial"/>
          <w:sz w:val="22"/>
          <w:szCs w:val="22"/>
        </w:rPr>
        <w:t>2</w:t>
      </w:r>
    </w:p>
    <w:p w:rsidRPr="002C100E" w:rsidR="00F03B17" w:rsidP="00F03B17" w:rsidRDefault="003F6DC2" w14:paraId="69450462" w14:textId="510EB8E3">
      <w:pPr>
        <w:rPr>
          <w:rFonts w:ascii="Arial" w:hAnsi="Arial" w:cs="Arial"/>
          <w:sz w:val="22"/>
          <w:szCs w:val="22"/>
        </w:rPr>
      </w:pPr>
      <w:r w:rsidRPr="002C100E">
        <w:rPr>
          <w:rFonts w:ascii="Arial" w:hAnsi="Arial" w:cs="Arial"/>
          <w:sz w:val="22"/>
          <w:szCs w:val="22"/>
        </w:rPr>
        <w:t>Construction.......................................................................................................................</w:t>
      </w:r>
      <w:r w:rsidRPr="002C100E" w:rsidR="00F03B17">
        <w:rPr>
          <w:rFonts w:ascii="Arial" w:hAnsi="Arial" w:cs="Arial"/>
          <w:sz w:val="22"/>
          <w:szCs w:val="22"/>
        </w:rPr>
        <w:t>.</w:t>
      </w:r>
      <w:r w:rsidRPr="002C100E" w:rsidR="00F03B17">
        <w:rPr>
          <w:rFonts w:ascii="Arial" w:hAnsi="Arial" w:cs="Arial"/>
          <w:sz w:val="22"/>
          <w:szCs w:val="22"/>
        </w:rPr>
        <w:tab/>
      </w:r>
      <w:r w:rsidRPr="002C100E">
        <w:rPr>
          <w:rFonts w:ascii="Arial" w:hAnsi="Arial" w:cs="Arial"/>
          <w:sz w:val="22"/>
          <w:szCs w:val="22"/>
        </w:rPr>
        <w:t>2</w:t>
      </w:r>
    </w:p>
    <w:p w:rsidRPr="002C100E" w:rsidR="00F03B17" w:rsidP="00F03B17" w:rsidRDefault="003F6DC2" w14:paraId="7FBE8D68" w14:textId="760CEF4B">
      <w:pPr>
        <w:rPr>
          <w:rFonts w:ascii="Arial" w:hAnsi="Arial" w:cs="Arial"/>
          <w:sz w:val="22"/>
          <w:szCs w:val="22"/>
        </w:rPr>
      </w:pPr>
      <w:r w:rsidRPr="002C100E">
        <w:rPr>
          <w:rFonts w:ascii="Arial" w:hAnsi="Arial" w:cs="Arial"/>
          <w:sz w:val="22"/>
          <w:szCs w:val="22"/>
        </w:rPr>
        <w:t>Operator Safety</w:t>
      </w:r>
      <w:r w:rsidRPr="002C100E" w:rsidR="00C23D78">
        <w:rPr>
          <w:rFonts w:ascii="Arial" w:hAnsi="Arial" w:cs="Arial"/>
          <w:sz w:val="22"/>
          <w:szCs w:val="22"/>
        </w:rPr>
        <w:t xml:space="preserve"> C</w:t>
      </w:r>
      <w:r w:rsidRPr="002C100E">
        <w:rPr>
          <w:rFonts w:ascii="Arial" w:hAnsi="Arial" w:cs="Arial"/>
          <w:sz w:val="22"/>
          <w:szCs w:val="22"/>
        </w:rPr>
        <w:t>onsiderations…</w:t>
      </w:r>
      <w:r w:rsidRPr="002C100E" w:rsidR="00F03B17">
        <w:rPr>
          <w:rFonts w:ascii="Arial" w:hAnsi="Arial" w:cs="Arial"/>
          <w:sz w:val="22"/>
          <w:szCs w:val="22"/>
        </w:rPr>
        <w:t>…….</w:t>
      </w:r>
      <w:r w:rsidRPr="002C100E" w:rsidR="00C23D78">
        <w:rPr>
          <w:rFonts w:ascii="Arial" w:hAnsi="Arial" w:cs="Arial"/>
          <w:sz w:val="22"/>
          <w:szCs w:val="22"/>
        </w:rPr>
        <w:t>…..</w:t>
      </w:r>
      <w:r w:rsidRPr="002C100E">
        <w:rPr>
          <w:rFonts w:ascii="Arial" w:hAnsi="Arial" w:cs="Arial"/>
          <w:sz w:val="22"/>
          <w:szCs w:val="22"/>
        </w:rPr>
        <w:t>…………</w:t>
      </w:r>
      <w:r w:rsidRPr="002C100E" w:rsidR="00F03B17">
        <w:rPr>
          <w:rFonts w:ascii="Arial" w:hAnsi="Arial" w:cs="Arial"/>
          <w:sz w:val="22"/>
          <w:szCs w:val="22"/>
        </w:rPr>
        <w:t>………</w:t>
      </w:r>
      <w:r w:rsidRPr="002C100E">
        <w:rPr>
          <w:rFonts w:ascii="Arial" w:hAnsi="Arial" w:cs="Arial"/>
          <w:sz w:val="22"/>
          <w:szCs w:val="22"/>
        </w:rPr>
        <w:t>………………………………</w:t>
      </w:r>
      <w:r w:rsidRPr="002C100E" w:rsidR="00F03B17">
        <w:rPr>
          <w:rFonts w:ascii="Arial" w:hAnsi="Arial" w:cs="Arial"/>
          <w:sz w:val="22"/>
          <w:szCs w:val="22"/>
        </w:rPr>
        <w:t>…</w:t>
      </w:r>
      <w:r w:rsidRPr="002C100E" w:rsidR="00F03B17">
        <w:rPr>
          <w:rFonts w:ascii="Arial" w:hAnsi="Arial" w:cs="Arial"/>
          <w:sz w:val="22"/>
          <w:szCs w:val="22"/>
        </w:rPr>
        <w:tab/>
      </w:r>
      <w:r w:rsidRPr="002C100E">
        <w:rPr>
          <w:rFonts w:ascii="Arial" w:hAnsi="Arial" w:cs="Arial"/>
          <w:sz w:val="22"/>
          <w:szCs w:val="22"/>
        </w:rPr>
        <w:t>2</w:t>
      </w:r>
    </w:p>
    <w:p w:rsidRPr="002C100E" w:rsidR="00F03B17" w:rsidP="00F03B17" w:rsidRDefault="003F6DC2" w14:paraId="568F537D" w14:textId="2983B597">
      <w:pPr>
        <w:rPr>
          <w:rFonts w:ascii="Arial" w:hAnsi="Arial" w:cs="Arial"/>
          <w:sz w:val="22"/>
          <w:szCs w:val="22"/>
        </w:rPr>
      </w:pPr>
      <w:r w:rsidRPr="002C100E">
        <w:rPr>
          <w:rFonts w:ascii="Arial" w:hAnsi="Arial" w:cs="Arial"/>
          <w:sz w:val="22"/>
          <w:szCs w:val="22"/>
        </w:rPr>
        <w:t>Safety</w:t>
      </w:r>
      <w:r w:rsidRPr="002C100E" w:rsidR="00C23D78">
        <w:rPr>
          <w:rFonts w:ascii="Arial" w:hAnsi="Arial" w:cs="Arial"/>
          <w:sz w:val="22"/>
          <w:szCs w:val="22"/>
        </w:rPr>
        <w:t xml:space="preserve"> </w:t>
      </w:r>
      <w:r w:rsidRPr="002C100E">
        <w:rPr>
          <w:rFonts w:ascii="Arial" w:hAnsi="Arial" w:cs="Arial"/>
          <w:sz w:val="22"/>
          <w:szCs w:val="22"/>
        </w:rPr>
        <w:t>Precautions…</w:t>
      </w:r>
      <w:r w:rsidRPr="002C100E" w:rsidR="00C23D78">
        <w:rPr>
          <w:rFonts w:ascii="Arial" w:hAnsi="Arial" w:cs="Arial"/>
          <w:sz w:val="22"/>
          <w:szCs w:val="22"/>
        </w:rPr>
        <w:t>…..</w:t>
      </w:r>
      <w:r w:rsidRPr="002C100E">
        <w:rPr>
          <w:rFonts w:ascii="Arial" w:hAnsi="Arial" w:cs="Arial"/>
          <w:sz w:val="22"/>
          <w:szCs w:val="22"/>
        </w:rPr>
        <w:t>………………</w:t>
      </w:r>
      <w:r w:rsidRPr="002C100E" w:rsidR="00F03B17">
        <w:rPr>
          <w:rFonts w:ascii="Arial" w:hAnsi="Arial" w:cs="Arial"/>
          <w:sz w:val="22"/>
          <w:szCs w:val="22"/>
        </w:rPr>
        <w:t>……………..</w:t>
      </w:r>
      <w:r w:rsidRPr="002C100E">
        <w:rPr>
          <w:rFonts w:ascii="Arial" w:hAnsi="Arial" w:cs="Arial"/>
          <w:sz w:val="22"/>
          <w:szCs w:val="22"/>
        </w:rPr>
        <w:t>…………………………………………</w:t>
      </w:r>
      <w:r w:rsidRPr="002C100E" w:rsidR="00F03B17">
        <w:rPr>
          <w:rFonts w:ascii="Arial" w:hAnsi="Arial" w:cs="Arial"/>
          <w:sz w:val="22"/>
          <w:szCs w:val="22"/>
        </w:rPr>
        <w:t>.</w:t>
      </w:r>
      <w:r w:rsidRPr="002C100E" w:rsidR="00F03B17">
        <w:rPr>
          <w:rFonts w:ascii="Arial" w:hAnsi="Arial" w:cs="Arial"/>
          <w:sz w:val="22"/>
          <w:szCs w:val="22"/>
        </w:rPr>
        <w:tab/>
      </w:r>
      <w:r w:rsidRPr="002C100E" w:rsidR="00C23D78">
        <w:rPr>
          <w:rFonts w:ascii="Arial" w:hAnsi="Arial" w:cs="Arial"/>
          <w:sz w:val="22"/>
          <w:szCs w:val="22"/>
        </w:rPr>
        <w:t>3</w:t>
      </w:r>
    </w:p>
    <w:p w:rsidRPr="002C100E" w:rsidR="003F6DC2" w:rsidP="00F03B17" w:rsidRDefault="003F6DC2" w14:paraId="58485976" w14:textId="4A7E7994">
      <w:pPr>
        <w:rPr>
          <w:rFonts w:ascii="Arial" w:hAnsi="Arial" w:cs="Arial"/>
          <w:sz w:val="22"/>
          <w:szCs w:val="22"/>
        </w:rPr>
      </w:pPr>
      <w:r w:rsidRPr="002C100E">
        <w:rPr>
          <w:rFonts w:ascii="Arial" w:hAnsi="Arial" w:cs="Arial"/>
          <w:sz w:val="22"/>
          <w:szCs w:val="22"/>
        </w:rPr>
        <w:t>Hazard</w:t>
      </w:r>
      <w:r w:rsidRPr="002C100E" w:rsidR="00C23D78">
        <w:rPr>
          <w:rFonts w:ascii="Arial" w:hAnsi="Arial" w:cs="Arial"/>
          <w:sz w:val="22"/>
          <w:szCs w:val="22"/>
        </w:rPr>
        <w:t xml:space="preserve"> A</w:t>
      </w:r>
      <w:r w:rsidRPr="002C100E">
        <w:rPr>
          <w:rFonts w:ascii="Arial" w:hAnsi="Arial" w:cs="Arial"/>
          <w:sz w:val="22"/>
          <w:szCs w:val="22"/>
        </w:rPr>
        <w:t>voidance…………</w:t>
      </w:r>
      <w:r w:rsidRPr="002C100E" w:rsidR="00C23D78">
        <w:rPr>
          <w:rFonts w:ascii="Arial" w:hAnsi="Arial" w:cs="Arial"/>
          <w:sz w:val="22"/>
          <w:szCs w:val="22"/>
        </w:rPr>
        <w:t>…</w:t>
      </w:r>
      <w:r w:rsidRPr="002C100E">
        <w:rPr>
          <w:rFonts w:ascii="Arial" w:hAnsi="Arial" w:cs="Arial"/>
          <w:sz w:val="22"/>
          <w:szCs w:val="22"/>
        </w:rPr>
        <w:t>…………………………………</w:t>
      </w:r>
      <w:r w:rsidRPr="002C100E" w:rsidR="00F03B17">
        <w:rPr>
          <w:rFonts w:ascii="Arial" w:hAnsi="Arial" w:cs="Arial"/>
          <w:sz w:val="22"/>
          <w:szCs w:val="22"/>
        </w:rPr>
        <w:t>………</w:t>
      </w:r>
      <w:r w:rsidRPr="002C100E">
        <w:rPr>
          <w:rFonts w:ascii="Arial" w:hAnsi="Arial" w:cs="Arial"/>
          <w:sz w:val="22"/>
          <w:szCs w:val="22"/>
        </w:rPr>
        <w:t>……………………</w:t>
      </w:r>
      <w:r w:rsidRPr="002C100E" w:rsidR="00F03B17">
        <w:rPr>
          <w:rFonts w:ascii="Arial" w:hAnsi="Arial" w:cs="Arial"/>
          <w:sz w:val="22"/>
          <w:szCs w:val="22"/>
        </w:rPr>
        <w:t>.</w:t>
      </w:r>
      <w:r w:rsidRPr="002C100E">
        <w:rPr>
          <w:rFonts w:ascii="Arial" w:hAnsi="Arial" w:cs="Arial"/>
          <w:sz w:val="22"/>
          <w:szCs w:val="22"/>
        </w:rPr>
        <w:t>…</w:t>
      </w:r>
      <w:r w:rsidRPr="002C100E" w:rsidR="00F03B17">
        <w:rPr>
          <w:rFonts w:ascii="Arial" w:hAnsi="Arial" w:cs="Arial"/>
          <w:sz w:val="22"/>
          <w:szCs w:val="22"/>
        </w:rPr>
        <w:t>.</w:t>
      </w:r>
      <w:r w:rsidRPr="002C100E" w:rsidR="00F03B17">
        <w:rPr>
          <w:rFonts w:ascii="Arial" w:hAnsi="Arial" w:cs="Arial"/>
          <w:sz w:val="22"/>
          <w:szCs w:val="22"/>
        </w:rPr>
        <w:tab/>
      </w:r>
      <w:r w:rsidRPr="002C100E" w:rsidR="00C23D78">
        <w:rPr>
          <w:rFonts w:ascii="Arial" w:hAnsi="Arial" w:cs="Arial"/>
          <w:sz w:val="22"/>
          <w:szCs w:val="22"/>
        </w:rPr>
        <w:t>3</w:t>
      </w:r>
    </w:p>
    <w:p w:rsidRPr="002C100E" w:rsidR="003F6DC2" w:rsidP="003A4760" w:rsidRDefault="003F6DC2" w14:paraId="1E068508" w14:textId="774880F6">
      <w:pPr>
        <w:rPr>
          <w:rFonts w:ascii="Arial" w:hAnsi="Arial" w:cs="Arial"/>
        </w:rPr>
      </w:pPr>
      <w:r w:rsidRPr="002C100E">
        <w:rPr>
          <w:rFonts w:ascii="Arial" w:hAnsi="Arial" w:cs="Arial"/>
          <w:sz w:val="22"/>
          <w:szCs w:val="22"/>
        </w:rPr>
        <w:t>Operation</w:t>
      </w:r>
      <w:r w:rsidR="003A4760">
        <w:rPr>
          <w:rFonts w:ascii="Arial" w:hAnsi="Arial" w:cs="Arial"/>
          <w:sz w:val="22"/>
          <w:szCs w:val="22"/>
        </w:rPr>
        <w:t xml:space="preserve">: </w:t>
      </w:r>
      <w:r w:rsidRPr="006E02DE">
        <w:rPr>
          <w:rFonts w:ascii="Arial" w:hAnsi="Arial" w:cs="Arial"/>
          <w:sz w:val="22"/>
          <w:szCs w:val="22"/>
        </w:rPr>
        <w:t xml:space="preserve">Coiling a hose: </w:t>
      </w:r>
      <w:r w:rsidRPr="006E02DE" w:rsidR="003A4760">
        <w:rPr>
          <w:rFonts w:ascii="Arial" w:hAnsi="Arial" w:cs="Arial"/>
          <w:sz w:val="22"/>
          <w:szCs w:val="22"/>
        </w:rPr>
        <w:t>Two-layered (‘Dutch’) roll /Coupling (‘straight’) roll / Twin (Double) Donut</w:t>
      </w:r>
      <w:r w:rsidR="006E02DE">
        <w:rPr>
          <w:rFonts w:ascii="Arial" w:hAnsi="Arial" w:cs="Arial"/>
          <w:sz w:val="22"/>
          <w:szCs w:val="22"/>
        </w:rPr>
        <w:t xml:space="preserve">  …………….</w:t>
      </w:r>
      <w:r w:rsidRPr="002C100E">
        <w:rPr>
          <w:rFonts w:ascii="Arial" w:hAnsi="Arial" w:cs="Arial"/>
        </w:rPr>
        <w:t>…</w:t>
      </w:r>
      <w:r w:rsidR="003A4760">
        <w:rPr>
          <w:rFonts w:ascii="Arial" w:hAnsi="Arial" w:cs="Arial"/>
        </w:rPr>
        <w:t>……………………….………………………………………………</w:t>
      </w:r>
      <w:r w:rsidRPr="003A4760" w:rsidR="003A4760">
        <w:rPr>
          <w:rFonts w:ascii="Arial" w:hAnsi="Arial" w:cs="Arial"/>
          <w:sz w:val="22"/>
          <w:szCs w:val="22"/>
        </w:rPr>
        <w:t>4</w:t>
      </w:r>
    </w:p>
    <w:p w:rsidRPr="002C100E" w:rsidR="003F6DC2" w:rsidP="005755B5" w:rsidRDefault="00C80AD3" w14:paraId="7B2A55F3" w14:textId="762519BB">
      <w:pPr>
        <w:pStyle w:val="ListParagraph"/>
        <w:numPr>
          <w:ilvl w:val="0"/>
          <w:numId w:val="35"/>
        </w:numPr>
        <w:spacing w:line="240" w:lineRule="auto"/>
        <w:rPr>
          <w:rFonts w:ascii="Arial" w:hAnsi="Arial" w:cs="Arial"/>
        </w:rPr>
      </w:pPr>
      <w:r>
        <w:rPr>
          <w:rFonts w:ascii="Arial" w:hAnsi="Arial" w:cs="Arial"/>
        </w:rPr>
        <w:t>Hose preparation</w:t>
      </w:r>
      <w:r w:rsidRPr="002C100E" w:rsidR="00F03B17">
        <w:rPr>
          <w:rFonts w:ascii="Arial" w:hAnsi="Arial" w:cs="Arial"/>
        </w:rPr>
        <w:t>………………………………………………….</w:t>
      </w:r>
      <w:r w:rsidRPr="002C100E" w:rsidR="003F6DC2">
        <w:rPr>
          <w:rFonts w:ascii="Arial" w:hAnsi="Arial" w:cs="Arial"/>
        </w:rPr>
        <w:t>……………………</w:t>
      </w:r>
      <w:r w:rsidRPr="002C100E" w:rsidR="00F03B17">
        <w:rPr>
          <w:rFonts w:ascii="Arial" w:hAnsi="Arial" w:cs="Arial"/>
        </w:rPr>
        <w:t>…</w:t>
      </w:r>
      <w:r w:rsidRPr="002C100E" w:rsidR="00F03B17">
        <w:rPr>
          <w:rFonts w:ascii="Arial" w:hAnsi="Arial" w:cs="Arial"/>
        </w:rPr>
        <w:tab/>
      </w:r>
      <w:r>
        <w:rPr>
          <w:rFonts w:ascii="Arial" w:hAnsi="Arial" w:cs="Arial"/>
        </w:rPr>
        <w:t>4</w:t>
      </w:r>
    </w:p>
    <w:p w:rsidRPr="002C100E" w:rsidR="003F6DC2" w:rsidP="00F03B17" w:rsidRDefault="00C80AD3" w14:paraId="22304783" w14:textId="2F859453">
      <w:pPr>
        <w:pStyle w:val="ListParagraph"/>
        <w:numPr>
          <w:ilvl w:val="0"/>
          <w:numId w:val="35"/>
        </w:numPr>
        <w:spacing w:line="240" w:lineRule="auto"/>
        <w:rPr>
          <w:rFonts w:ascii="Arial" w:hAnsi="Arial" w:cs="Arial"/>
        </w:rPr>
      </w:pPr>
      <w:r>
        <w:rPr>
          <w:rFonts w:ascii="Arial" w:hAnsi="Arial" w:cs="Arial"/>
        </w:rPr>
        <w:t>Device Preparation</w:t>
      </w:r>
      <w:r w:rsidR="00CF5C9C">
        <w:rPr>
          <w:rFonts w:ascii="Arial" w:hAnsi="Arial" w:cs="Arial"/>
        </w:rPr>
        <w:t>.</w:t>
      </w:r>
      <w:r w:rsidRPr="002C100E" w:rsidR="003F6DC2">
        <w:rPr>
          <w:rFonts w:ascii="Arial" w:hAnsi="Arial" w:cs="Arial"/>
        </w:rPr>
        <w:t>……………………</w:t>
      </w:r>
      <w:r w:rsidRPr="002C100E" w:rsidR="00F03B17">
        <w:rPr>
          <w:rFonts w:ascii="Arial" w:hAnsi="Arial" w:cs="Arial"/>
        </w:rPr>
        <w:t>…………………….</w:t>
      </w:r>
      <w:r w:rsidRPr="002C100E" w:rsidR="003F6DC2">
        <w:rPr>
          <w:rFonts w:ascii="Arial" w:hAnsi="Arial" w:cs="Arial"/>
        </w:rPr>
        <w:t>……………………………</w:t>
      </w:r>
      <w:r>
        <w:rPr>
          <w:rFonts w:ascii="Arial" w:hAnsi="Arial" w:cs="Arial"/>
        </w:rPr>
        <w:t>4</w:t>
      </w:r>
    </w:p>
    <w:p w:rsidR="003F6DC2" w:rsidP="00F03B17" w:rsidRDefault="00C80AD3" w14:paraId="3134265C" w14:textId="00F79119">
      <w:pPr>
        <w:pStyle w:val="ListParagraph"/>
        <w:numPr>
          <w:ilvl w:val="0"/>
          <w:numId w:val="35"/>
        </w:numPr>
        <w:spacing w:line="240" w:lineRule="auto"/>
        <w:rPr>
          <w:rFonts w:ascii="Arial" w:hAnsi="Arial" w:cs="Arial"/>
        </w:rPr>
      </w:pPr>
      <w:r>
        <w:rPr>
          <w:rFonts w:ascii="Arial" w:hAnsi="Arial" w:cs="Arial"/>
        </w:rPr>
        <w:t>Hose loading.</w:t>
      </w:r>
      <w:r w:rsidR="00B51DC2">
        <w:rPr>
          <w:rFonts w:ascii="Arial" w:hAnsi="Arial" w:cs="Arial"/>
        </w:rPr>
        <w:t>.</w:t>
      </w:r>
      <w:r w:rsidRPr="002C100E" w:rsidR="003F6DC2">
        <w:rPr>
          <w:rFonts w:ascii="Arial" w:hAnsi="Arial" w:cs="Arial"/>
        </w:rPr>
        <w:t>……………………………</w:t>
      </w:r>
      <w:r w:rsidRPr="002C100E" w:rsidR="00F03B17">
        <w:rPr>
          <w:rFonts w:ascii="Arial" w:hAnsi="Arial" w:cs="Arial"/>
        </w:rPr>
        <w:t>….</w:t>
      </w:r>
      <w:r w:rsidRPr="002C100E" w:rsidR="003F6DC2">
        <w:rPr>
          <w:rFonts w:ascii="Arial" w:hAnsi="Arial" w:cs="Arial"/>
        </w:rPr>
        <w:t>………………</w:t>
      </w:r>
      <w:r w:rsidRPr="002C100E" w:rsidR="00F03B17">
        <w:rPr>
          <w:rFonts w:ascii="Arial" w:hAnsi="Arial" w:cs="Arial"/>
        </w:rPr>
        <w:t>……………</w:t>
      </w:r>
      <w:r>
        <w:rPr>
          <w:rFonts w:ascii="Arial" w:hAnsi="Arial" w:cs="Arial"/>
        </w:rPr>
        <w:t>……………….</w:t>
      </w:r>
      <w:r w:rsidR="000F29D8">
        <w:rPr>
          <w:rFonts w:ascii="Arial" w:hAnsi="Arial" w:cs="Arial"/>
        </w:rPr>
        <w:t>5</w:t>
      </w:r>
    </w:p>
    <w:p w:rsidR="00861287" w:rsidP="00861287" w:rsidRDefault="00861287" w14:paraId="7CC5BA76" w14:textId="4D8D3DC4">
      <w:pPr>
        <w:pStyle w:val="ListParagraph"/>
        <w:numPr>
          <w:ilvl w:val="1"/>
          <w:numId w:val="35"/>
        </w:numPr>
        <w:spacing w:line="240" w:lineRule="auto"/>
        <w:rPr>
          <w:rFonts w:ascii="Arial" w:hAnsi="Arial" w:cs="Arial"/>
        </w:rPr>
      </w:pPr>
      <w:r>
        <w:rPr>
          <w:rFonts w:ascii="Arial" w:hAnsi="Arial" w:cs="Arial"/>
        </w:rPr>
        <w:t>Two layered ‘Dutch’ – page 5</w:t>
      </w:r>
    </w:p>
    <w:p w:rsidR="00861287" w:rsidP="00861287" w:rsidRDefault="00861287" w14:paraId="4A2376B1" w14:textId="375F4551">
      <w:pPr>
        <w:pStyle w:val="ListParagraph"/>
        <w:numPr>
          <w:ilvl w:val="1"/>
          <w:numId w:val="35"/>
        </w:numPr>
        <w:spacing w:line="240" w:lineRule="auto"/>
        <w:rPr>
          <w:rFonts w:ascii="Arial" w:hAnsi="Arial" w:cs="Arial"/>
        </w:rPr>
      </w:pPr>
      <w:r>
        <w:rPr>
          <w:rFonts w:ascii="Arial" w:hAnsi="Arial" w:cs="Arial"/>
        </w:rPr>
        <w:t>Coupling / ‘Straight’ – page 6</w:t>
      </w:r>
    </w:p>
    <w:p w:rsidR="00861287" w:rsidP="00861287" w:rsidRDefault="00861287" w14:paraId="0AF36B12" w14:textId="1E6BC230">
      <w:pPr>
        <w:pStyle w:val="ListParagraph"/>
        <w:numPr>
          <w:ilvl w:val="1"/>
          <w:numId w:val="35"/>
        </w:numPr>
        <w:spacing w:line="240" w:lineRule="auto"/>
        <w:rPr>
          <w:rFonts w:ascii="Arial" w:hAnsi="Arial" w:cs="Arial"/>
        </w:rPr>
      </w:pPr>
      <w:r>
        <w:rPr>
          <w:rFonts w:ascii="Arial" w:hAnsi="Arial" w:cs="Arial"/>
        </w:rPr>
        <w:t xml:space="preserve">Twin / Double Donut – page </w:t>
      </w:r>
      <w:r w:rsidR="00CC262D">
        <w:rPr>
          <w:rFonts w:ascii="Arial" w:hAnsi="Arial" w:cs="Arial"/>
        </w:rPr>
        <w:t>6</w:t>
      </w:r>
    </w:p>
    <w:p w:rsidR="00620C59" w:rsidP="00F03B17" w:rsidRDefault="00620C59" w14:paraId="1E21164F" w14:textId="3F46E02C">
      <w:pPr>
        <w:pStyle w:val="ListParagraph"/>
        <w:numPr>
          <w:ilvl w:val="0"/>
          <w:numId w:val="35"/>
        </w:numPr>
        <w:spacing w:line="240" w:lineRule="auto"/>
        <w:rPr>
          <w:rFonts w:ascii="Arial" w:hAnsi="Arial" w:cs="Arial"/>
        </w:rPr>
      </w:pPr>
      <w:r w:rsidRPr="002C100E">
        <w:rPr>
          <w:rFonts w:ascii="Arial" w:hAnsi="Arial" w:cs="Arial"/>
        </w:rPr>
        <w:t>Effecting a hose roll</w:t>
      </w:r>
      <w:r>
        <w:rPr>
          <w:rFonts w:ascii="Arial" w:hAnsi="Arial" w:cs="Arial"/>
        </w:rPr>
        <w:t>……………………………………………………………………….</w:t>
      </w:r>
      <w:r w:rsidR="001E19FD">
        <w:rPr>
          <w:rFonts w:ascii="Arial" w:hAnsi="Arial" w:cs="Arial"/>
        </w:rPr>
        <w:t>8</w:t>
      </w:r>
    </w:p>
    <w:p w:rsidR="001E6EB2" w:rsidP="001E6EB2" w:rsidRDefault="001E6EB2" w14:paraId="3A9EAAD6" w14:textId="7308DFDA">
      <w:pPr>
        <w:pStyle w:val="ListParagraph"/>
        <w:numPr>
          <w:ilvl w:val="0"/>
          <w:numId w:val="35"/>
        </w:numPr>
        <w:rPr>
          <w:rFonts w:ascii="Arial" w:hAnsi="Arial" w:cs="Arial"/>
        </w:rPr>
      </w:pPr>
      <w:r w:rsidRPr="001E6EB2">
        <w:rPr>
          <w:rFonts w:ascii="Arial" w:hAnsi="Arial" w:cs="Arial"/>
        </w:rPr>
        <w:t xml:space="preserve">Releasing </w:t>
      </w:r>
      <w:r w:rsidRPr="001E6EB2">
        <w:rPr>
          <w:rFonts w:ascii="Arial" w:hAnsi="Arial" w:cs="Arial"/>
          <w:i/>
        </w:rPr>
        <w:t>Safe Roll</w:t>
      </w:r>
      <w:r w:rsidRPr="001E6EB2">
        <w:rPr>
          <w:rFonts w:ascii="Arial" w:hAnsi="Arial" w:cs="Arial"/>
        </w:rPr>
        <w:t xml:space="preserve"> from the hose coil</w:t>
      </w:r>
      <w:r>
        <w:rPr>
          <w:rFonts w:ascii="Arial" w:hAnsi="Arial" w:cs="Arial"/>
        </w:rPr>
        <w:t>…………………………………………………</w:t>
      </w:r>
      <w:r w:rsidR="001E19FD">
        <w:rPr>
          <w:rFonts w:ascii="Arial" w:hAnsi="Arial" w:cs="Arial"/>
        </w:rPr>
        <w:t>9</w:t>
      </w:r>
    </w:p>
    <w:p w:rsidR="000F29D8" w:rsidP="001E6EB2" w:rsidRDefault="000F29D8" w14:paraId="34862CBF" w14:textId="7142A12D">
      <w:pPr>
        <w:pStyle w:val="ListParagraph"/>
        <w:numPr>
          <w:ilvl w:val="0"/>
          <w:numId w:val="35"/>
        </w:numPr>
        <w:rPr>
          <w:rFonts w:ascii="Arial" w:hAnsi="Arial" w:cs="Arial"/>
        </w:rPr>
      </w:pPr>
      <w:r>
        <w:rPr>
          <w:rFonts w:ascii="Arial" w:hAnsi="Arial" w:cs="Arial"/>
        </w:rPr>
        <w:t xml:space="preserve">Stowing Hose…………………………………………………………………………….. </w:t>
      </w:r>
      <w:r w:rsidR="001E19FD">
        <w:rPr>
          <w:rFonts w:ascii="Arial" w:hAnsi="Arial" w:cs="Arial"/>
        </w:rPr>
        <w:t>10</w:t>
      </w:r>
    </w:p>
    <w:p w:rsidRPr="001E6EB2" w:rsidR="000F29D8" w:rsidP="001E6EB2" w:rsidRDefault="000F29D8" w14:paraId="3DD0D13F" w14:textId="603388A2">
      <w:pPr>
        <w:pStyle w:val="ListParagraph"/>
        <w:numPr>
          <w:ilvl w:val="0"/>
          <w:numId w:val="35"/>
        </w:numPr>
        <w:rPr>
          <w:rFonts w:ascii="Arial" w:hAnsi="Arial" w:cs="Arial"/>
        </w:rPr>
      </w:pPr>
      <w:r>
        <w:rPr>
          <w:rFonts w:ascii="Arial" w:hAnsi="Arial" w:cs="Arial"/>
        </w:rPr>
        <w:t xml:space="preserve">Stowing </w:t>
      </w:r>
      <w:r w:rsidRPr="000F29D8">
        <w:rPr>
          <w:rFonts w:ascii="Arial" w:hAnsi="Arial" w:cs="Arial"/>
          <w:i/>
        </w:rPr>
        <w:t>Safe Roll</w:t>
      </w:r>
      <w:r>
        <w:rPr>
          <w:rFonts w:ascii="Arial" w:hAnsi="Arial" w:cs="Arial"/>
        </w:rPr>
        <w:t xml:space="preserve">………………………………………………………………………... </w:t>
      </w:r>
      <w:r w:rsidR="001E19FD">
        <w:rPr>
          <w:rFonts w:ascii="Arial" w:hAnsi="Arial" w:cs="Arial"/>
        </w:rPr>
        <w:t>10</w:t>
      </w:r>
    </w:p>
    <w:p w:rsidRPr="002C100E" w:rsidR="003F6DC2" w:rsidP="00F03B17" w:rsidRDefault="003F6DC2" w14:paraId="38B072FC" w14:textId="76919EF2">
      <w:pPr>
        <w:rPr>
          <w:rFonts w:ascii="Arial" w:hAnsi="Arial" w:cs="Arial"/>
          <w:sz w:val="22"/>
          <w:szCs w:val="22"/>
        </w:rPr>
      </w:pPr>
      <w:r w:rsidRPr="002C100E">
        <w:rPr>
          <w:rFonts w:ascii="Arial" w:hAnsi="Arial" w:cs="Arial"/>
          <w:sz w:val="22"/>
          <w:szCs w:val="22"/>
        </w:rPr>
        <w:t>Cleaning...........................................................</w:t>
      </w:r>
      <w:r w:rsidRPr="002C100E" w:rsidR="00F03B17">
        <w:rPr>
          <w:rFonts w:ascii="Arial" w:hAnsi="Arial" w:cs="Arial"/>
          <w:sz w:val="22"/>
          <w:szCs w:val="22"/>
        </w:rPr>
        <w:t>.</w:t>
      </w:r>
      <w:r w:rsidRPr="002C100E">
        <w:rPr>
          <w:rFonts w:ascii="Arial" w:hAnsi="Arial" w:cs="Arial"/>
          <w:sz w:val="22"/>
          <w:szCs w:val="22"/>
        </w:rPr>
        <w:t>.........................................................</w:t>
      </w:r>
      <w:r w:rsidR="009E3DDD">
        <w:rPr>
          <w:rFonts w:ascii="Arial" w:hAnsi="Arial" w:cs="Arial"/>
          <w:sz w:val="22"/>
          <w:szCs w:val="22"/>
        </w:rPr>
        <w:t>........</w:t>
      </w:r>
      <w:r w:rsidR="001E19FD">
        <w:rPr>
          <w:rFonts w:ascii="Arial" w:hAnsi="Arial" w:cs="Arial"/>
          <w:sz w:val="22"/>
          <w:szCs w:val="22"/>
        </w:rPr>
        <w:t>11</w:t>
      </w:r>
    </w:p>
    <w:p w:rsidRPr="002C100E" w:rsidR="003F6DC2" w:rsidP="00F03B17" w:rsidRDefault="003F6DC2" w14:paraId="64380609" w14:textId="72219084">
      <w:pPr>
        <w:rPr>
          <w:rFonts w:ascii="Arial" w:hAnsi="Arial" w:cs="Arial"/>
          <w:sz w:val="22"/>
          <w:szCs w:val="22"/>
        </w:rPr>
      </w:pPr>
      <w:r w:rsidRPr="002C100E">
        <w:rPr>
          <w:rFonts w:ascii="Arial" w:hAnsi="Arial" w:cs="Arial"/>
          <w:sz w:val="22"/>
          <w:szCs w:val="22"/>
        </w:rPr>
        <w:t>Maintenance......................................................</w:t>
      </w:r>
      <w:r w:rsidRPr="002C100E" w:rsidR="00F03B17">
        <w:rPr>
          <w:rFonts w:ascii="Arial" w:hAnsi="Arial" w:cs="Arial"/>
          <w:sz w:val="22"/>
          <w:szCs w:val="22"/>
        </w:rPr>
        <w:t>.</w:t>
      </w:r>
      <w:r w:rsidRPr="002C100E">
        <w:rPr>
          <w:rFonts w:ascii="Arial" w:hAnsi="Arial" w:cs="Arial"/>
          <w:sz w:val="22"/>
          <w:szCs w:val="22"/>
        </w:rPr>
        <w:t>.............................</w:t>
      </w:r>
      <w:r w:rsidRPr="002C100E" w:rsidR="00F03B17">
        <w:rPr>
          <w:rFonts w:ascii="Arial" w:hAnsi="Arial" w:cs="Arial"/>
          <w:sz w:val="22"/>
          <w:szCs w:val="22"/>
        </w:rPr>
        <w:t>.</w:t>
      </w:r>
      <w:r w:rsidRPr="002C100E">
        <w:rPr>
          <w:rFonts w:ascii="Arial" w:hAnsi="Arial" w:cs="Arial"/>
          <w:sz w:val="22"/>
          <w:szCs w:val="22"/>
        </w:rPr>
        <w:t>..............................</w:t>
      </w:r>
      <w:r w:rsidR="009E3DDD">
        <w:rPr>
          <w:rFonts w:ascii="Arial" w:hAnsi="Arial" w:cs="Arial"/>
          <w:sz w:val="22"/>
          <w:szCs w:val="22"/>
        </w:rPr>
        <w:t>....</w:t>
      </w:r>
      <w:r w:rsidR="001E19FD">
        <w:rPr>
          <w:rFonts w:ascii="Arial" w:hAnsi="Arial" w:cs="Arial"/>
          <w:sz w:val="22"/>
          <w:szCs w:val="22"/>
        </w:rPr>
        <w:t>11</w:t>
      </w:r>
    </w:p>
    <w:p w:rsidRPr="002C100E" w:rsidR="00C23D78" w:rsidP="003F6DC2" w:rsidRDefault="00C23D78" w14:paraId="47C92492" w14:textId="77777777">
      <w:pPr>
        <w:rPr>
          <w:rFonts w:ascii="Arial" w:hAnsi="Arial" w:cs="Arial"/>
          <w:sz w:val="22"/>
          <w:szCs w:val="22"/>
        </w:rPr>
      </w:pPr>
    </w:p>
    <w:p w:rsidRPr="002C100E" w:rsidR="00C23D78" w:rsidP="003F6DC2" w:rsidRDefault="00C23D78" w14:paraId="55D56BD3" w14:textId="77777777">
      <w:pPr>
        <w:rPr>
          <w:rFonts w:ascii="Arial" w:hAnsi="Arial" w:cs="Arial"/>
          <w:sz w:val="22"/>
          <w:szCs w:val="22"/>
        </w:rPr>
      </w:pPr>
    </w:p>
    <w:p w:rsidRPr="002C100E" w:rsidR="00C23D78" w:rsidP="003F6DC2" w:rsidRDefault="003F6DC2" w14:paraId="5F61FA87" w14:textId="2BA1B27F">
      <w:pPr>
        <w:rPr>
          <w:rFonts w:ascii="Arial" w:hAnsi="Arial" w:cs="Arial"/>
          <w:b/>
          <w:bCs/>
        </w:rPr>
      </w:pPr>
      <w:r w:rsidRPr="002C100E">
        <w:rPr>
          <w:rFonts w:ascii="Arial" w:hAnsi="Arial" w:cs="Arial"/>
          <w:b/>
          <w:bCs/>
        </w:rPr>
        <w:t>DESCRIPTION</w:t>
      </w:r>
    </w:p>
    <w:p w:rsidRPr="002C100E" w:rsidR="00C23D78" w:rsidP="003F6DC2" w:rsidRDefault="00C23D78" w14:paraId="2139A04A" w14:textId="77777777">
      <w:pPr>
        <w:rPr>
          <w:rFonts w:ascii="Arial" w:hAnsi="Arial" w:cs="Arial"/>
          <w:b/>
          <w:bCs/>
        </w:rPr>
      </w:pPr>
    </w:p>
    <w:p w:rsidRPr="002C100E" w:rsidR="00A959CB" w:rsidP="00FD7ABF" w:rsidRDefault="00A959CB" w14:paraId="66D91311" w14:textId="3D91549B">
      <w:pPr>
        <w:rPr>
          <w:rFonts w:ascii="Arial" w:hAnsi="Arial" w:cs="Arial"/>
          <w:sz w:val="22"/>
          <w:szCs w:val="22"/>
        </w:rPr>
      </w:pPr>
      <w:r w:rsidRPr="002C100E">
        <w:rPr>
          <w:rFonts w:ascii="Arial" w:hAnsi="Arial" w:cs="Arial"/>
          <w:i/>
          <w:sz w:val="22"/>
          <w:szCs w:val="22"/>
        </w:rPr>
        <w:t>Safe Roll</w:t>
      </w:r>
      <w:r w:rsidRPr="002C100E">
        <w:rPr>
          <w:rFonts w:ascii="Arial" w:hAnsi="Arial" w:cs="Arial"/>
          <w:sz w:val="22"/>
          <w:szCs w:val="22"/>
        </w:rPr>
        <w:t xml:space="preserve"> is a portable</w:t>
      </w:r>
      <w:r w:rsidR="006566DB">
        <w:rPr>
          <w:rFonts w:ascii="Arial" w:hAnsi="Arial" w:cs="Arial"/>
          <w:sz w:val="22"/>
          <w:szCs w:val="22"/>
        </w:rPr>
        <w:t>,</w:t>
      </w:r>
      <w:r w:rsidRPr="002C100E">
        <w:rPr>
          <w:rFonts w:ascii="Arial" w:hAnsi="Arial" w:cs="Arial"/>
          <w:sz w:val="22"/>
          <w:szCs w:val="22"/>
        </w:rPr>
        <w:t xml:space="preserve"> single operator, lay-flat hose roller. Lightweight and compact in </w:t>
      </w:r>
      <w:r w:rsidRPr="002C100E" w:rsidR="00A61C24">
        <w:rPr>
          <w:rFonts w:ascii="Arial" w:hAnsi="Arial" w:cs="Arial"/>
          <w:sz w:val="22"/>
          <w:szCs w:val="22"/>
        </w:rPr>
        <w:t>size it can be used on the fire-</w:t>
      </w:r>
      <w:r w:rsidRPr="002C100E">
        <w:rPr>
          <w:rFonts w:ascii="Arial" w:hAnsi="Arial" w:cs="Arial"/>
          <w:sz w:val="22"/>
          <w:szCs w:val="22"/>
        </w:rPr>
        <w:t>ground or at station. It requires no electrical, hydraulic or pneumatic operations and requires minimal locker storage space when not in use.</w:t>
      </w:r>
    </w:p>
    <w:p w:rsidRPr="002C100E" w:rsidR="00A959CB" w:rsidP="00FD7ABF" w:rsidRDefault="00A959CB" w14:paraId="544881D3" w14:textId="77777777">
      <w:pPr>
        <w:rPr>
          <w:rFonts w:ascii="Arial" w:hAnsi="Arial" w:cs="Arial"/>
          <w:sz w:val="22"/>
          <w:szCs w:val="22"/>
        </w:rPr>
      </w:pPr>
    </w:p>
    <w:p w:rsidRPr="002C100E" w:rsidR="00A959CB" w:rsidP="00FD7ABF" w:rsidRDefault="00A959CB" w14:paraId="30BD625F" w14:textId="3793AC33">
      <w:pPr>
        <w:rPr>
          <w:rFonts w:ascii="Arial" w:hAnsi="Arial" w:cs="Arial"/>
          <w:sz w:val="22"/>
          <w:szCs w:val="22"/>
        </w:rPr>
      </w:pPr>
      <w:r w:rsidRPr="002C100E">
        <w:rPr>
          <w:rFonts w:ascii="Arial" w:hAnsi="Arial" w:cs="Arial"/>
          <w:sz w:val="22"/>
          <w:szCs w:val="22"/>
        </w:rPr>
        <w:t xml:space="preserve">The single operator coils the hose with an upright body position allowing for </w:t>
      </w:r>
      <w:r w:rsidRPr="002C100E" w:rsidR="008A6758">
        <w:rPr>
          <w:rFonts w:ascii="Arial" w:hAnsi="Arial" w:cs="Arial"/>
          <w:sz w:val="22"/>
          <w:szCs w:val="22"/>
        </w:rPr>
        <w:t>excellent</w:t>
      </w:r>
      <w:r w:rsidRPr="002C100E" w:rsidR="00451176">
        <w:rPr>
          <w:rFonts w:ascii="Arial" w:hAnsi="Arial" w:cs="Arial"/>
          <w:sz w:val="22"/>
          <w:szCs w:val="22"/>
        </w:rPr>
        <w:t xml:space="preserve"> </w:t>
      </w:r>
      <w:r w:rsidRPr="002C100E">
        <w:rPr>
          <w:rFonts w:ascii="Arial" w:hAnsi="Arial" w:cs="Arial"/>
          <w:sz w:val="22"/>
          <w:szCs w:val="22"/>
        </w:rPr>
        <w:t>manual handling. As Safe Roll guides the hose into itself, the operator is able to coil the hose with full situational awareness of thei</w:t>
      </w:r>
      <w:r w:rsidR="006566DB">
        <w:rPr>
          <w:rFonts w:ascii="Arial" w:hAnsi="Arial" w:cs="Arial"/>
          <w:sz w:val="22"/>
          <w:szCs w:val="22"/>
        </w:rPr>
        <w:t xml:space="preserve">r surrounds. </w:t>
      </w:r>
      <w:r w:rsidRPr="006566DB" w:rsidR="006566DB">
        <w:rPr>
          <w:rFonts w:ascii="Arial" w:hAnsi="Arial" w:cs="Arial"/>
          <w:i/>
          <w:sz w:val="22"/>
          <w:szCs w:val="22"/>
        </w:rPr>
        <w:t>Safe Roll</w:t>
      </w:r>
      <w:r w:rsidR="006566DB">
        <w:rPr>
          <w:rFonts w:ascii="Arial" w:hAnsi="Arial" w:cs="Arial"/>
          <w:sz w:val="22"/>
          <w:szCs w:val="22"/>
        </w:rPr>
        <w:t xml:space="preserve"> is able to under</w:t>
      </w:r>
      <w:r w:rsidRPr="002C100E">
        <w:rPr>
          <w:rFonts w:ascii="Arial" w:hAnsi="Arial" w:cs="Arial"/>
          <w:sz w:val="22"/>
          <w:szCs w:val="22"/>
        </w:rPr>
        <w:t>run</w:t>
      </w:r>
      <w:r w:rsidRPr="002C100E" w:rsidR="008A6758">
        <w:rPr>
          <w:rFonts w:ascii="Arial" w:hAnsi="Arial" w:cs="Arial"/>
          <w:sz w:val="22"/>
          <w:szCs w:val="22"/>
        </w:rPr>
        <w:t xml:space="preserve"> /</w:t>
      </w:r>
      <w:r w:rsidRPr="002C100E">
        <w:rPr>
          <w:rFonts w:ascii="Arial" w:hAnsi="Arial" w:cs="Arial"/>
          <w:sz w:val="22"/>
          <w:szCs w:val="22"/>
        </w:rPr>
        <w:t xml:space="preserve"> drain water out of </w:t>
      </w:r>
      <w:r w:rsidR="006566DB">
        <w:rPr>
          <w:rFonts w:ascii="Arial" w:hAnsi="Arial" w:cs="Arial"/>
          <w:sz w:val="22"/>
          <w:szCs w:val="22"/>
        </w:rPr>
        <w:t>typical attack hoses lines (~</w:t>
      </w:r>
      <w:r w:rsidRPr="002C100E">
        <w:rPr>
          <w:rFonts w:ascii="Arial" w:hAnsi="Arial" w:cs="Arial"/>
          <w:sz w:val="22"/>
          <w:szCs w:val="22"/>
        </w:rPr>
        <w:t xml:space="preserve">38mm </w:t>
      </w:r>
      <w:r w:rsidR="006566DB">
        <w:rPr>
          <w:rFonts w:ascii="Arial" w:hAnsi="Arial" w:cs="Arial"/>
          <w:sz w:val="22"/>
          <w:szCs w:val="22"/>
        </w:rPr>
        <w:t>diameter and less)</w:t>
      </w:r>
      <w:r w:rsidRPr="002C100E" w:rsidR="00E21181">
        <w:rPr>
          <w:rFonts w:ascii="Arial" w:hAnsi="Arial" w:cs="Arial"/>
          <w:sz w:val="22"/>
          <w:szCs w:val="22"/>
        </w:rPr>
        <w:t>,</w:t>
      </w:r>
      <w:r w:rsidRPr="002C100E">
        <w:rPr>
          <w:rFonts w:ascii="Arial" w:hAnsi="Arial" w:cs="Arial"/>
          <w:sz w:val="22"/>
          <w:szCs w:val="22"/>
        </w:rPr>
        <w:t xml:space="preserve"> </w:t>
      </w:r>
      <w:r w:rsidR="00CF1BA7">
        <w:rPr>
          <w:rFonts w:ascii="Arial" w:hAnsi="Arial" w:cs="Arial"/>
          <w:sz w:val="22"/>
          <w:szCs w:val="22"/>
        </w:rPr>
        <w:t>reducing operator carcinogen exposure</w:t>
      </w:r>
      <w:r w:rsidRPr="002C100E">
        <w:rPr>
          <w:rFonts w:ascii="Arial" w:hAnsi="Arial" w:cs="Arial"/>
          <w:sz w:val="22"/>
          <w:szCs w:val="22"/>
        </w:rPr>
        <w:t>.</w:t>
      </w:r>
    </w:p>
    <w:p w:rsidRPr="002C100E" w:rsidR="002663E8" w:rsidP="00FD7ABF" w:rsidRDefault="002663E8" w14:paraId="5BB2C9EE" w14:textId="77777777">
      <w:pPr>
        <w:rPr>
          <w:rFonts w:ascii="Arial" w:hAnsi="Arial" w:cs="Arial"/>
          <w:sz w:val="22"/>
          <w:szCs w:val="22"/>
        </w:rPr>
      </w:pPr>
    </w:p>
    <w:p w:rsidRPr="002C100E" w:rsidR="00DB521F" w:rsidP="00E21181" w:rsidRDefault="00E21181" w14:paraId="11CC4EA9" w14:textId="5D4502AB">
      <w:pPr>
        <w:rPr>
          <w:rFonts w:ascii="Arial" w:hAnsi="Arial" w:cs="Arial"/>
        </w:rPr>
      </w:pPr>
      <w:r w:rsidRPr="002C100E">
        <w:rPr>
          <w:rFonts w:ascii="Arial" w:hAnsi="Arial" w:cs="Arial"/>
          <w:i/>
          <w:sz w:val="22"/>
          <w:szCs w:val="22"/>
        </w:rPr>
        <w:t>Safe Ro</w:t>
      </w:r>
      <w:r w:rsidRPr="002C100E" w:rsidR="002C100E">
        <w:rPr>
          <w:rFonts w:ascii="Arial" w:hAnsi="Arial" w:cs="Arial"/>
          <w:i/>
          <w:sz w:val="22"/>
          <w:szCs w:val="22"/>
        </w:rPr>
        <w:t>l</w:t>
      </w:r>
      <w:r w:rsidRPr="002C100E">
        <w:rPr>
          <w:rFonts w:ascii="Arial" w:hAnsi="Arial" w:cs="Arial"/>
          <w:i/>
          <w:sz w:val="22"/>
          <w:szCs w:val="22"/>
        </w:rPr>
        <w:t>l</w:t>
      </w:r>
      <w:r w:rsidRPr="002C100E">
        <w:rPr>
          <w:rFonts w:ascii="Arial" w:hAnsi="Arial" w:cs="Arial"/>
          <w:sz w:val="22"/>
          <w:szCs w:val="22"/>
        </w:rPr>
        <w:t xml:space="preserve"> has two cylindrical rollers mounted </w:t>
      </w:r>
      <w:r w:rsidR="006566DB">
        <w:rPr>
          <w:rFonts w:ascii="Arial" w:hAnsi="Arial" w:cs="Arial"/>
          <w:sz w:val="22"/>
          <w:szCs w:val="22"/>
        </w:rPr>
        <w:t>on the body and a crank driven Bottom D</w:t>
      </w:r>
      <w:r w:rsidRPr="002C100E">
        <w:rPr>
          <w:rFonts w:ascii="Arial" w:hAnsi="Arial" w:cs="Arial"/>
          <w:sz w:val="22"/>
          <w:szCs w:val="22"/>
        </w:rPr>
        <w:t xml:space="preserve">rum. By pushing the roller and </w:t>
      </w:r>
      <w:r w:rsidR="006566DB">
        <w:rPr>
          <w:rFonts w:ascii="Arial" w:hAnsi="Arial" w:cs="Arial"/>
          <w:sz w:val="22"/>
          <w:szCs w:val="22"/>
        </w:rPr>
        <w:t>cranking</w:t>
      </w:r>
      <w:r w:rsidRPr="002C100E">
        <w:rPr>
          <w:rFonts w:ascii="Arial" w:hAnsi="Arial" w:cs="Arial"/>
          <w:sz w:val="22"/>
          <w:szCs w:val="22"/>
        </w:rPr>
        <w:t xml:space="preserve"> the handle, tension is created in the hose roll allowing a tighter and more consistent roll than rolling by hand. By using various combinations of the two rollers and the drum, it is possible to coil hoses in a two-layered (‘Dutch’) style, around the coupling (‘straight’ roll) or in the twin-donut style</w:t>
      </w:r>
      <w:r w:rsidRPr="002C100E">
        <w:rPr>
          <w:rFonts w:ascii="Arial" w:hAnsi="Arial" w:cs="Arial"/>
        </w:rPr>
        <w:t>.</w:t>
      </w:r>
    </w:p>
    <w:p w:rsidRPr="002C100E" w:rsidR="00DB521F" w:rsidP="00DB521F" w:rsidRDefault="00DB521F" w14:paraId="1EB93EFD" w14:textId="63D44888">
      <w:pPr>
        <w:rPr>
          <w:rFonts w:ascii="Arial" w:hAnsi="Arial" w:cs="Arial"/>
        </w:rPr>
      </w:pPr>
    </w:p>
    <w:p w:rsidRPr="002C100E" w:rsidR="00DB521F" w:rsidP="00DB521F" w:rsidRDefault="00DB521F" w14:paraId="5A255EC8" w14:textId="4E800FC2">
      <w:pPr>
        <w:rPr>
          <w:rFonts w:ascii="Arial" w:hAnsi="Arial" w:cs="Arial"/>
        </w:rPr>
      </w:pPr>
    </w:p>
    <w:p w:rsidRPr="002C100E" w:rsidR="003F6DC2" w:rsidP="00A959CB" w:rsidRDefault="003F6DC2" w14:paraId="5BC0CB57" w14:textId="369F6AFF">
      <w:pPr>
        <w:jc w:val="center"/>
        <w:rPr>
          <w:rFonts w:ascii="Arial" w:hAnsi="Arial" w:cs="Arial"/>
        </w:rPr>
      </w:pPr>
      <w:r w:rsidRPr="002C100E">
        <w:rPr>
          <w:rFonts w:ascii="Arial" w:hAnsi="Arial" w:cs="Arial"/>
          <w:noProof/>
          <w:lang w:eastAsia="en-AU"/>
        </w:rPr>
        <w:lastRenderedPageBreak/>
        <w:drawing>
          <wp:inline distT="0" distB="0" distL="0" distR="0" wp14:anchorId="7CFC35AF" wp14:editId="301EC87D">
            <wp:extent cx="5220000" cy="2350800"/>
            <wp:effectExtent l="0" t="0" r="0" b="0"/>
            <wp:docPr id="682844312" name="Picture 18" descr="A red and yellow hoses and a red h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44312" name="Picture 18" descr="A red and yellow hoses and a red hose&#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20000" cy="2350800"/>
                    </a:xfrm>
                    <a:prstGeom prst="rect">
                      <a:avLst/>
                    </a:prstGeom>
                    <a:noFill/>
                    <a:ln>
                      <a:noFill/>
                    </a:ln>
                  </pic:spPr>
                </pic:pic>
              </a:graphicData>
            </a:graphic>
          </wp:inline>
        </w:drawing>
      </w:r>
    </w:p>
    <w:p w:rsidRPr="002C100E" w:rsidR="003F6DC2" w:rsidP="003F6DC2" w:rsidRDefault="003F6DC2" w14:paraId="0E45AE23" w14:textId="2233B146">
      <w:pPr>
        <w:jc w:val="center"/>
        <w:rPr>
          <w:rFonts w:ascii="Arial" w:hAnsi="Arial" w:cs="Arial"/>
          <w:sz w:val="20"/>
          <w:szCs w:val="20"/>
        </w:rPr>
      </w:pPr>
      <w:r w:rsidRPr="002C100E">
        <w:rPr>
          <w:rFonts w:ascii="Arial" w:hAnsi="Arial" w:cs="Arial"/>
          <w:sz w:val="20"/>
          <w:szCs w:val="20"/>
        </w:rPr>
        <w:t xml:space="preserve">Figure 1: </w:t>
      </w:r>
      <w:r w:rsidRPr="002C100E">
        <w:rPr>
          <w:rFonts w:ascii="Arial" w:hAnsi="Arial" w:cs="Arial"/>
          <w:i/>
          <w:sz w:val="20"/>
          <w:szCs w:val="20"/>
        </w:rPr>
        <w:t>Safe Roll</w:t>
      </w:r>
      <w:r w:rsidRPr="002C100E">
        <w:rPr>
          <w:rFonts w:ascii="Arial" w:hAnsi="Arial" w:cs="Arial"/>
          <w:sz w:val="20"/>
          <w:szCs w:val="20"/>
        </w:rPr>
        <w:t xml:space="preserve"> </w:t>
      </w:r>
      <w:r w:rsidR="00186DBD">
        <w:rPr>
          <w:rFonts w:ascii="Arial" w:hAnsi="Arial" w:cs="Arial"/>
          <w:sz w:val="20"/>
          <w:szCs w:val="20"/>
        </w:rPr>
        <w:t>and correctly rolled hose</w:t>
      </w:r>
      <w:r w:rsidR="000D5AAF">
        <w:rPr>
          <w:rFonts w:ascii="Arial" w:hAnsi="Arial" w:cs="Arial"/>
          <w:sz w:val="20"/>
          <w:szCs w:val="20"/>
        </w:rPr>
        <w:t>+</w:t>
      </w:r>
      <w:r w:rsidRPr="002C100E">
        <w:rPr>
          <w:rFonts w:ascii="Arial" w:hAnsi="Arial" w:cs="Arial"/>
          <w:sz w:val="20"/>
          <w:szCs w:val="20"/>
        </w:rPr>
        <w:t>.</w:t>
      </w:r>
    </w:p>
    <w:p w:rsidRPr="002C100E" w:rsidR="00A75702" w:rsidP="003F6DC2" w:rsidRDefault="00A75702" w14:paraId="03EBBFA5" w14:textId="77777777">
      <w:pPr>
        <w:jc w:val="center"/>
        <w:rPr>
          <w:rFonts w:ascii="Arial" w:hAnsi="Arial" w:cs="Arial"/>
          <w:sz w:val="18"/>
          <w:szCs w:val="18"/>
        </w:rPr>
      </w:pPr>
    </w:p>
    <w:p w:rsidRPr="002C100E" w:rsidR="00A75702" w:rsidP="003F6DC2" w:rsidRDefault="00A75702" w14:paraId="52FB171C" w14:textId="77777777">
      <w:pPr>
        <w:rPr>
          <w:rFonts w:ascii="Arial" w:hAnsi="Arial" w:cs="Arial"/>
          <w:sz w:val="22"/>
          <w:szCs w:val="22"/>
        </w:rPr>
      </w:pPr>
    </w:p>
    <w:p w:rsidRPr="002C100E" w:rsidR="003F6DC2" w:rsidP="003F6DC2" w:rsidRDefault="003F6DC2" w14:paraId="1365C954" w14:textId="77777777">
      <w:pPr>
        <w:rPr>
          <w:rFonts w:ascii="Arial" w:hAnsi="Arial" w:cs="Arial"/>
          <w:b/>
          <w:bCs/>
          <w:sz w:val="22"/>
          <w:szCs w:val="22"/>
        </w:rPr>
      </w:pPr>
      <w:r w:rsidRPr="002C100E">
        <w:rPr>
          <w:rFonts w:ascii="Arial" w:hAnsi="Arial" w:cs="Arial"/>
          <w:b/>
          <w:bCs/>
          <w:sz w:val="22"/>
          <w:szCs w:val="22"/>
        </w:rPr>
        <w:t>USE</w:t>
      </w:r>
    </w:p>
    <w:p w:rsidRPr="002C100E" w:rsidR="00A75702" w:rsidP="003F6DC2" w:rsidRDefault="00A75702" w14:paraId="28185069" w14:textId="77777777">
      <w:pPr>
        <w:rPr>
          <w:rFonts w:ascii="Arial" w:hAnsi="Arial" w:cs="Arial"/>
          <w:b/>
          <w:bCs/>
          <w:sz w:val="22"/>
          <w:szCs w:val="22"/>
        </w:rPr>
      </w:pPr>
    </w:p>
    <w:p w:rsidRPr="002C100E" w:rsidR="00310627" w:rsidP="003F6DC2" w:rsidRDefault="003F6DC2" w14:paraId="7078909A" w14:textId="026F23E0">
      <w:pPr>
        <w:rPr>
          <w:rFonts w:ascii="Arial" w:hAnsi="Arial" w:cs="Arial"/>
          <w:sz w:val="22"/>
          <w:szCs w:val="22"/>
        </w:rPr>
      </w:pPr>
      <w:r w:rsidRPr="002C100E">
        <w:rPr>
          <w:rFonts w:ascii="Arial" w:hAnsi="Arial" w:cs="Arial"/>
          <w:i/>
          <w:sz w:val="22"/>
          <w:szCs w:val="22"/>
        </w:rPr>
        <w:t>Safe Roll</w:t>
      </w:r>
      <w:r w:rsidRPr="002C100E">
        <w:rPr>
          <w:rFonts w:ascii="Arial" w:hAnsi="Arial" w:cs="Arial"/>
          <w:sz w:val="22"/>
          <w:szCs w:val="22"/>
        </w:rPr>
        <w:t xml:space="preserve"> can</w:t>
      </w:r>
      <w:r w:rsidRPr="002C100E" w:rsidR="00310627">
        <w:rPr>
          <w:rFonts w:ascii="Arial" w:hAnsi="Arial" w:cs="Arial"/>
          <w:sz w:val="22"/>
          <w:szCs w:val="22"/>
        </w:rPr>
        <w:t>:</w:t>
      </w:r>
    </w:p>
    <w:p w:rsidRPr="002C100E" w:rsidR="00310627" w:rsidP="00310627" w:rsidRDefault="00310627" w14:paraId="19EF545D" w14:textId="2BB96773">
      <w:pPr>
        <w:pStyle w:val="ListParagraph"/>
        <w:numPr>
          <w:ilvl w:val="0"/>
          <w:numId w:val="37"/>
        </w:numPr>
        <w:rPr>
          <w:rFonts w:ascii="Arial" w:hAnsi="Arial" w:cs="Arial"/>
        </w:rPr>
      </w:pPr>
      <w:r w:rsidRPr="002C100E">
        <w:rPr>
          <w:rFonts w:ascii="Arial" w:hAnsi="Arial" w:cs="Arial"/>
        </w:rPr>
        <w:t>Roll</w:t>
      </w:r>
      <w:r w:rsidR="007A0452">
        <w:rPr>
          <w:rFonts w:ascii="Arial" w:hAnsi="Arial" w:cs="Arial"/>
        </w:rPr>
        <w:t xml:space="preserve"> </w:t>
      </w:r>
      <w:r w:rsidRPr="002C100E" w:rsidR="00596444">
        <w:rPr>
          <w:rFonts w:ascii="Arial" w:hAnsi="Arial" w:cs="Arial"/>
        </w:rPr>
        <w:t>numerous</w:t>
      </w:r>
      <w:r w:rsidRPr="002C100E" w:rsidR="003F6DC2">
        <w:rPr>
          <w:rFonts w:ascii="Arial" w:hAnsi="Arial" w:cs="Arial"/>
        </w:rPr>
        <w:t xml:space="preserve"> </w:t>
      </w:r>
      <w:r w:rsidR="000D5AAF">
        <w:rPr>
          <w:rFonts w:ascii="Arial" w:hAnsi="Arial" w:cs="Arial"/>
        </w:rPr>
        <w:t xml:space="preserve">hose </w:t>
      </w:r>
      <w:r w:rsidRPr="002C100E" w:rsidR="003F6DC2">
        <w:rPr>
          <w:rFonts w:ascii="Arial" w:hAnsi="Arial" w:cs="Arial"/>
        </w:rPr>
        <w:t xml:space="preserve">diameters </w:t>
      </w:r>
      <w:r w:rsidR="000D5AAF">
        <w:rPr>
          <w:rFonts w:ascii="Arial" w:hAnsi="Arial" w:cs="Arial"/>
        </w:rPr>
        <w:t>(19-70mm)</w:t>
      </w:r>
      <w:r w:rsidRPr="002C100E" w:rsidR="003F6DC2">
        <w:rPr>
          <w:rFonts w:ascii="Arial" w:hAnsi="Arial" w:cs="Arial"/>
        </w:rPr>
        <w:t xml:space="preserve"> </w:t>
      </w:r>
      <w:r w:rsidR="000D5AAF">
        <w:rPr>
          <w:rFonts w:ascii="Arial" w:hAnsi="Arial" w:cs="Arial"/>
        </w:rPr>
        <w:t>and various lengths</w:t>
      </w:r>
      <w:r w:rsidR="00CF1BA7">
        <w:rPr>
          <w:rFonts w:ascii="Arial" w:hAnsi="Arial" w:cs="Arial"/>
        </w:rPr>
        <w:t xml:space="preserve"> </w:t>
      </w:r>
      <w:r w:rsidR="000D5AAF">
        <w:rPr>
          <w:rFonts w:ascii="Arial" w:hAnsi="Arial" w:cs="Arial"/>
        </w:rPr>
        <w:t>(</w:t>
      </w:r>
      <w:r w:rsidR="00CF1BA7">
        <w:rPr>
          <w:rFonts w:ascii="Arial" w:hAnsi="Arial" w:cs="Arial"/>
        </w:rPr>
        <w:t>7.5 – 30m+</w:t>
      </w:r>
      <w:r w:rsidR="000D5AAF">
        <w:rPr>
          <w:rFonts w:ascii="Arial" w:hAnsi="Arial" w:cs="Arial"/>
        </w:rPr>
        <w:t>).</w:t>
      </w:r>
      <w:r w:rsidRPr="002C100E" w:rsidR="003F6DC2">
        <w:rPr>
          <w:rFonts w:ascii="Arial" w:hAnsi="Arial" w:cs="Arial"/>
        </w:rPr>
        <w:t xml:space="preserve"> </w:t>
      </w:r>
    </w:p>
    <w:p w:rsidRPr="002C100E" w:rsidR="003F6DC2" w:rsidP="00310627" w:rsidRDefault="00310627" w14:paraId="42E95775" w14:textId="6FF791D2">
      <w:pPr>
        <w:pStyle w:val="ListParagraph"/>
        <w:numPr>
          <w:ilvl w:val="0"/>
          <w:numId w:val="37"/>
        </w:numPr>
        <w:rPr>
          <w:rFonts w:ascii="Arial" w:hAnsi="Arial" w:cs="Arial"/>
        </w:rPr>
      </w:pPr>
      <w:r w:rsidRPr="002C100E">
        <w:rPr>
          <w:rFonts w:ascii="Arial" w:hAnsi="Arial" w:cs="Arial"/>
        </w:rPr>
        <w:t>C</w:t>
      </w:r>
      <w:r w:rsidRPr="002C100E" w:rsidR="003F6DC2">
        <w:rPr>
          <w:rFonts w:ascii="Arial" w:hAnsi="Arial" w:cs="Arial"/>
        </w:rPr>
        <w:t>oil hose in the three main styles used by fire services today (two-layered ‘Dutch</w:t>
      </w:r>
      <w:r w:rsidR="007A0452">
        <w:rPr>
          <w:rFonts w:ascii="Arial" w:hAnsi="Arial" w:cs="Arial"/>
        </w:rPr>
        <w:t>’ rolls, ‘S</w:t>
      </w:r>
      <w:r w:rsidRPr="002C100E" w:rsidR="003F6DC2">
        <w:rPr>
          <w:rFonts w:ascii="Arial" w:hAnsi="Arial" w:cs="Arial"/>
        </w:rPr>
        <w:t xml:space="preserve">traight’ </w:t>
      </w:r>
      <w:r w:rsidR="007A0452">
        <w:rPr>
          <w:rFonts w:ascii="Arial" w:hAnsi="Arial" w:cs="Arial"/>
        </w:rPr>
        <w:t>rolls around the coupling and ‘T</w:t>
      </w:r>
      <w:r w:rsidRPr="002C100E" w:rsidR="003F6DC2">
        <w:rPr>
          <w:rFonts w:ascii="Arial" w:hAnsi="Arial" w:cs="Arial"/>
        </w:rPr>
        <w:t>win-donut’).</w:t>
      </w:r>
    </w:p>
    <w:p w:rsidRPr="002C100E" w:rsidR="00A75702" w:rsidP="003F6DC2" w:rsidRDefault="00A75702" w14:paraId="4E1F05A5" w14:textId="77777777">
      <w:pPr>
        <w:rPr>
          <w:rFonts w:ascii="Arial" w:hAnsi="Arial" w:cs="Arial"/>
          <w:sz w:val="22"/>
          <w:szCs w:val="22"/>
        </w:rPr>
      </w:pPr>
    </w:p>
    <w:p w:rsidRPr="002C100E" w:rsidR="003F6DC2" w:rsidP="003F6DC2" w:rsidRDefault="003F6DC2" w14:paraId="0CCD0956" w14:textId="77777777">
      <w:pPr>
        <w:rPr>
          <w:rFonts w:ascii="Arial" w:hAnsi="Arial" w:cs="Arial"/>
          <w:b/>
          <w:bCs/>
          <w:sz w:val="22"/>
          <w:szCs w:val="22"/>
        </w:rPr>
      </w:pPr>
      <w:r w:rsidRPr="002C100E">
        <w:rPr>
          <w:rFonts w:ascii="Arial" w:hAnsi="Arial" w:cs="Arial"/>
          <w:b/>
          <w:bCs/>
          <w:sz w:val="22"/>
          <w:szCs w:val="22"/>
        </w:rPr>
        <w:t>CONSTRUCTION</w:t>
      </w:r>
    </w:p>
    <w:p w:rsidRPr="002C100E" w:rsidR="00310627" w:rsidP="003F6DC2" w:rsidRDefault="00310627" w14:paraId="3E1001F3" w14:textId="77777777">
      <w:pPr>
        <w:rPr>
          <w:rFonts w:ascii="Arial" w:hAnsi="Arial" w:cs="Arial"/>
          <w:b/>
          <w:bCs/>
          <w:sz w:val="22"/>
          <w:szCs w:val="22"/>
        </w:rPr>
      </w:pPr>
    </w:p>
    <w:p w:rsidRPr="00E1391F" w:rsidR="00310627" w:rsidP="003F6DC2" w:rsidRDefault="00310627" w14:paraId="0FEC08FE" w14:textId="4810BE0A">
      <w:pPr>
        <w:rPr>
          <w:rFonts w:ascii="Arial" w:hAnsi="Arial" w:cs="Arial"/>
          <w:sz w:val="22"/>
          <w:szCs w:val="22"/>
        </w:rPr>
      </w:pPr>
      <w:r w:rsidRPr="002C100E">
        <w:rPr>
          <w:rFonts w:ascii="Arial" w:hAnsi="Arial" w:cs="Arial"/>
          <w:i/>
          <w:sz w:val="22"/>
          <w:szCs w:val="22"/>
        </w:rPr>
        <w:t>Safe Roll</w:t>
      </w:r>
      <w:r w:rsidRPr="002C100E">
        <w:rPr>
          <w:rFonts w:ascii="Arial" w:hAnsi="Arial" w:cs="Arial"/>
          <w:sz w:val="22"/>
          <w:szCs w:val="22"/>
        </w:rPr>
        <w:t xml:space="preserve"> has a crank handle, internal collapsible drive shafts and a pair of 90-d</w:t>
      </w:r>
      <w:r w:rsidR="00E1391F">
        <w:rPr>
          <w:rFonts w:ascii="Arial" w:hAnsi="Arial" w:cs="Arial"/>
          <w:sz w:val="22"/>
          <w:szCs w:val="22"/>
        </w:rPr>
        <w:t>egree gearboxes that drive the Bottom D</w:t>
      </w:r>
      <w:r w:rsidRPr="002C100E">
        <w:rPr>
          <w:rFonts w:ascii="Arial" w:hAnsi="Arial" w:cs="Arial"/>
          <w:sz w:val="22"/>
          <w:szCs w:val="22"/>
        </w:rPr>
        <w:t>rum.</w:t>
      </w:r>
    </w:p>
    <w:p w:rsidRPr="002C100E" w:rsidR="00A75702" w:rsidP="003F6DC2" w:rsidRDefault="00A75702" w14:paraId="04363841" w14:textId="77777777">
      <w:pPr>
        <w:rPr>
          <w:rFonts w:ascii="Arial" w:hAnsi="Arial" w:cs="Arial"/>
          <w:b/>
          <w:bCs/>
          <w:sz w:val="22"/>
          <w:szCs w:val="22"/>
        </w:rPr>
      </w:pPr>
    </w:p>
    <w:p w:rsidRPr="002C100E" w:rsidR="003F6DC2" w:rsidP="003F6DC2" w:rsidRDefault="003F6DC2" w14:paraId="30EBD5F3" w14:textId="6D6D8A4A">
      <w:pPr>
        <w:rPr>
          <w:rFonts w:ascii="Arial" w:hAnsi="Arial" w:cs="Arial"/>
          <w:sz w:val="22"/>
          <w:szCs w:val="22"/>
        </w:rPr>
      </w:pPr>
      <w:r w:rsidRPr="002C100E">
        <w:rPr>
          <w:rFonts w:ascii="Arial" w:hAnsi="Arial" w:cs="Arial"/>
          <w:i/>
          <w:sz w:val="22"/>
          <w:szCs w:val="22"/>
        </w:rPr>
        <w:t>Safe Roll</w:t>
      </w:r>
      <w:r w:rsidRPr="002C100E">
        <w:rPr>
          <w:rFonts w:ascii="Arial" w:hAnsi="Arial" w:cs="Arial"/>
          <w:sz w:val="22"/>
          <w:szCs w:val="22"/>
        </w:rPr>
        <w:t xml:space="preserve"> comprises four main components:</w:t>
      </w:r>
    </w:p>
    <w:p w:rsidRPr="002C100E" w:rsidR="003F6DC2" w:rsidP="003F6DC2" w:rsidRDefault="003F6DC2" w14:paraId="627B9D79" w14:textId="139340BC">
      <w:pPr>
        <w:pStyle w:val="ListParagraph"/>
        <w:numPr>
          <w:ilvl w:val="0"/>
          <w:numId w:val="30"/>
        </w:numPr>
        <w:rPr>
          <w:rFonts w:ascii="Arial" w:hAnsi="Arial" w:cs="Arial"/>
        </w:rPr>
      </w:pPr>
      <w:r w:rsidRPr="002C100E">
        <w:rPr>
          <w:rFonts w:ascii="Arial" w:hAnsi="Arial" w:cs="Arial"/>
        </w:rPr>
        <w:t xml:space="preserve">Telescopic aluminium </w:t>
      </w:r>
      <w:r w:rsidR="00CF1BA7">
        <w:rPr>
          <w:rFonts w:ascii="Arial" w:hAnsi="Arial" w:cs="Arial"/>
        </w:rPr>
        <w:t>tubes</w:t>
      </w:r>
      <w:r w:rsidRPr="002C100E">
        <w:rPr>
          <w:rFonts w:ascii="Arial" w:hAnsi="Arial" w:cs="Arial"/>
        </w:rPr>
        <w:t xml:space="preserve"> which </w:t>
      </w:r>
      <w:r w:rsidR="00CF1BA7">
        <w:rPr>
          <w:rFonts w:ascii="Arial" w:hAnsi="Arial" w:cs="Arial"/>
        </w:rPr>
        <w:t>house</w:t>
      </w:r>
      <w:r w:rsidRPr="002C100E">
        <w:rPr>
          <w:rFonts w:ascii="Arial" w:hAnsi="Arial" w:cs="Arial"/>
        </w:rPr>
        <w:t xml:space="preserve"> the </w:t>
      </w:r>
      <w:r w:rsidR="00CF1BA7">
        <w:rPr>
          <w:rFonts w:ascii="Arial" w:hAnsi="Arial" w:cs="Arial"/>
        </w:rPr>
        <w:t>internal</w:t>
      </w:r>
      <w:r w:rsidRPr="002C100E">
        <w:rPr>
          <w:rFonts w:ascii="Arial" w:hAnsi="Arial" w:cs="Arial"/>
        </w:rPr>
        <w:t xml:space="preserve"> drive shaft</w:t>
      </w:r>
      <w:r w:rsidR="00CF1BA7">
        <w:rPr>
          <w:rFonts w:ascii="Arial" w:hAnsi="Arial" w:cs="Arial"/>
        </w:rPr>
        <w:t>s</w:t>
      </w:r>
      <w:r w:rsidRPr="002C100E">
        <w:rPr>
          <w:rFonts w:ascii="Arial" w:hAnsi="Arial" w:cs="Arial"/>
        </w:rPr>
        <w:t>.</w:t>
      </w:r>
    </w:p>
    <w:p w:rsidRPr="002C100E" w:rsidR="003F6DC2" w:rsidP="003F6DC2" w:rsidRDefault="003F6DC2" w14:paraId="3B550EC3" w14:textId="77777777">
      <w:pPr>
        <w:pStyle w:val="ListParagraph"/>
        <w:numPr>
          <w:ilvl w:val="0"/>
          <w:numId w:val="30"/>
        </w:numPr>
        <w:rPr>
          <w:rFonts w:ascii="Arial" w:hAnsi="Arial" w:cs="Arial"/>
        </w:rPr>
      </w:pPr>
      <w:r w:rsidRPr="002C100E">
        <w:rPr>
          <w:rFonts w:ascii="Arial" w:hAnsi="Arial" w:cs="Arial"/>
        </w:rPr>
        <w:t>Upper and lower nylon rollers that the hose is loaded upon.</w:t>
      </w:r>
    </w:p>
    <w:p w:rsidRPr="002C100E" w:rsidR="003F6DC2" w:rsidP="003F6DC2" w:rsidRDefault="005E6570" w14:paraId="49242695" w14:textId="4D28F956">
      <w:pPr>
        <w:pStyle w:val="ListParagraph"/>
        <w:numPr>
          <w:ilvl w:val="0"/>
          <w:numId w:val="30"/>
        </w:numPr>
        <w:rPr>
          <w:rFonts w:ascii="Arial" w:hAnsi="Arial" w:cs="Arial"/>
        </w:rPr>
      </w:pPr>
      <w:r w:rsidRPr="002C100E">
        <w:rPr>
          <w:rFonts w:ascii="Arial" w:hAnsi="Arial" w:cs="Arial"/>
        </w:rPr>
        <w:t>Stainless steel Bottom D</w:t>
      </w:r>
      <w:r w:rsidRPr="002C100E" w:rsidR="003F6DC2">
        <w:rPr>
          <w:rFonts w:ascii="Arial" w:hAnsi="Arial" w:cs="Arial"/>
        </w:rPr>
        <w:t>rum that either the bight of the hose or the coupling is placed in forming the start of the hose roll.</w:t>
      </w:r>
    </w:p>
    <w:p w:rsidRPr="002C100E" w:rsidR="003F6DC2" w:rsidP="003F6DC2" w:rsidRDefault="003F6DC2" w14:paraId="0AE8F082" w14:textId="0B3754D0">
      <w:pPr>
        <w:pStyle w:val="ListParagraph"/>
        <w:numPr>
          <w:ilvl w:val="0"/>
          <w:numId w:val="30"/>
        </w:numPr>
        <w:rPr>
          <w:rFonts w:ascii="Arial" w:hAnsi="Arial" w:cs="Arial"/>
        </w:rPr>
      </w:pPr>
      <w:r w:rsidRPr="002C100E">
        <w:rPr>
          <w:rFonts w:ascii="Arial" w:hAnsi="Arial" w:cs="Arial"/>
        </w:rPr>
        <w:t xml:space="preserve">A </w:t>
      </w:r>
      <w:r w:rsidRPr="002C100E" w:rsidR="00DB521F">
        <w:rPr>
          <w:rFonts w:ascii="Arial" w:hAnsi="Arial" w:cs="Arial"/>
        </w:rPr>
        <w:t>stainless-steel</w:t>
      </w:r>
      <w:r w:rsidRPr="002C100E" w:rsidR="005E6570">
        <w:rPr>
          <w:rFonts w:ascii="Arial" w:hAnsi="Arial" w:cs="Arial"/>
        </w:rPr>
        <w:t xml:space="preserve"> Release A</w:t>
      </w:r>
      <w:r w:rsidRPr="002C100E">
        <w:rPr>
          <w:rFonts w:ascii="Arial" w:hAnsi="Arial" w:cs="Arial"/>
        </w:rPr>
        <w:t>rm, which when the release pad is used will release the hose fro</w:t>
      </w:r>
      <w:r w:rsidRPr="002C100E" w:rsidR="005E6570">
        <w:rPr>
          <w:rFonts w:ascii="Arial" w:hAnsi="Arial" w:cs="Arial"/>
        </w:rPr>
        <w:t>m the Bottom D</w:t>
      </w:r>
      <w:r w:rsidRPr="002C100E">
        <w:rPr>
          <w:rFonts w:ascii="Arial" w:hAnsi="Arial" w:cs="Arial"/>
        </w:rPr>
        <w:t>rum.</w:t>
      </w:r>
    </w:p>
    <w:p w:rsidRPr="002C100E" w:rsidR="00A75702" w:rsidP="00654636" w:rsidRDefault="00A75702" w14:paraId="648E2D09" w14:textId="77777777">
      <w:pPr>
        <w:pStyle w:val="ListParagraph"/>
        <w:rPr>
          <w:rFonts w:ascii="Arial" w:hAnsi="Arial" w:cs="Arial"/>
        </w:rPr>
      </w:pPr>
    </w:p>
    <w:p w:rsidR="003F6DC2" w:rsidP="003F6DC2" w:rsidRDefault="003F6DC2" w14:paraId="255F5E8E" w14:textId="77777777">
      <w:pPr>
        <w:rPr>
          <w:rFonts w:ascii="Arial" w:hAnsi="Arial" w:cs="Arial"/>
          <w:b/>
          <w:bCs/>
          <w:sz w:val="22"/>
          <w:szCs w:val="22"/>
        </w:rPr>
      </w:pPr>
      <w:r w:rsidRPr="002C100E">
        <w:rPr>
          <w:rFonts w:ascii="Arial" w:hAnsi="Arial" w:cs="Arial"/>
          <w:b/>
          <w:bCs/>
          <w:sz w:val="22"/>
          <w:szCs w:val="22"/>
        </w:rPr>
        <w:t xml:space="preserve">OPERATOR SAFETY CONSIDERATIONS </w:t>
      </w:r>
    </w:p>
    <w:p w:rsidRPr="002C100E" w:rsidR="00E1391F" w:rsidP="003F6DC2" w:rsidRDefault="00E1391F" w14:paraId="4557671D" w14:textId="77777777">
      <w:pPr>
        <w:rPr>
          <w:rFonts w:ascii="Arial" w:hAnsi="Arial" w:cs="Arial"/>
          <w:b/>
          <w:bCs/>
          <w:sz w:val="22"/>
          <w:szCs w:val="22"/>
        </w:rPr>
      </w:pPr>
    </w:p>
    <w:p w:rsidRPr="002C100E" w:rsidR="003F6DC2" w:rsidP="003F6DC2" w:rsidRDefault="00570CC6" w14:paraId="56BB3152" w14:textId="0BF9F252">
      <w:pPr>
        <w:pStyle w:val="ListParagraph"/>
        <w:numPr>
          <w:ilvl w:val="0"/>
          <w:numId w:val="30"/>
        </w:numPr>
        <w:rPr>
          <w:rFonts w:ascii="Arial" w:hAnsi="Arial" w:cs="Arial"/>
        </w:rPr>
      </w:pPr>
      <w:r w:rsidRPr="002C100E">
        <w:rPr>
          <w:rFonts w:ascii="Arial" w:hAnsi="Arial" w:cs="Arial"/>
        </w:rPr>
        <w:t>T</w:t>
      </w:r>
      <w:r w:rsidRPr="002C100E" w:rsidR="003F6DC2">
        <w:rPr>
          <w:rFonts w:ascii="Arial" w:hAnsi="Arial" w:cs="Arial"/>
        </w:rPr>
        <w:t xml:space="preserve">ake care to protect their health and safety </w:t>
      </w:r>
    </w:p>
    <w:p w:rsidRPr="002C100E" w:rsidR="003F6DC2" w:rsidP="003F6DC2" w:rsidRDefault="00570CC6" w14:paraId="665FF86B" w14:textId="26684474">
      <w:pPr>
        <w:pStyle w:val="ListParagraph"/>
        <w:numPr>
          <w:ilvl w:val="0"/>
          <w:numId w:val="30"/>
        </w:numPr>
        <w:rPr>
          <w:rFonts w:ascii="Arial" w:hAnsi="Arial" w:cs="Arial"/>
        </w:rPr>
      </w:pPr>
      <w:r w:rsidRPr="002C100E">
        <w:rPr>
          <w:rFonts w:ascii="Arial" w:hAnsi="Arial" w:cs="Arial"/>
        </w:rPr>
        <w:t>N</w:t>
      </w:r>
      <w:r w:rsidRPr="002C100E" w:rsidR="003F6DC2">
        <w:rPr>
          <w:rFonts w:ascii="Arial" w:hAnsi="Arial" w:cs="Arial"/>
        </w:rPr>
        <w:t xml:space="preserve">ot endanger the safety of others </w:t>
      </w:r>
    </w:p>
    <w:p w:rsidRPr="002C100E" w:rsidR="003F6DC2" w:rsidP="003F6DC2" w:rsidRDefault="00570CC6" w14:paraId="0ACA14B7" w14:textId="4D917DEB">
      <w:pPr>
        <w:pStyle w:val="ListParagraph"/>
        <w:numPr>
          <w:ilvl w:val="0"/>
          <w:numId w:val="30"/>
        </w:numPr>
        <w:rPr>
          <w:rFonts w:ascii="Arial" w:hAnsi="Arial" w:cs="Arial"/>
        </w:rPr>
      </w:pPr>
      <w:r w:rsidRPr="002C100E">
        <w:rPr>
          <w:rFonts w:ascii="Arial" w:hAnsi="Arial" w:cs="Arial"/>
        </w:rPr>
        <w:t>E</w:t>
      </w:r>
      <w:r w:rsidRPr="002C100E" w:rsidR="003F6DC2">
        <w:rPr>
          <w:rFonts w:ascii="Arial" w:hAnsi="Arial" w:cs="Arial"/>
        </w:rPr>
        <w:t xml:space="preserve">nsure correct use of equipment </w:t>
      </w:r>
    </w:p>
    <w:p w:rsidR="003F6DC2" w:rsidP="003F6DC2" w:rsidRDefault="003F6DC2" w14:paraId="05895CEB" w14:textId="77777777">
      <w:pPr>
        <w:rPr>
          <w:rFonts w:ascii="Arial" w:hAnsi="Arial" w:cs="Arial"/>
          <w:sz w:val="22"/>
          <w:szCs w:val="22"/>
        </w:rPr>
      </w:pPr>
      <w:r w:rsidRPr="002C100E">
        <w:rPr>
          <w:rFonts w:ascii="Arial" w:hAnsi="Arial" w:cs="Arial"/>
          <w:sz w:val="22"/>
          <w:szCs w:val="22"/>
        </w:rPr>
        <w:t>This equipment is not to be operated unless the operator is trained or the trainee is under the supervision of a trained operator.</w:t>
      </w:r>
    </w:p>
    <w:p w:rsidR="00CF1BA7" w:rsidP="003F6DC2" w:rsidRDefault="00CF1BA7" w14:paraId="1327308F" w14:textId="77777777">
      <w:pPr>
        <w:rPr>
          <w:rFonts w:ascii="Arial" w:hAnsi="Arial" w:cs="Arial"/>
          <w:sz w:val="22"/>
          <w:szCs w:val="22"/>
        </w:rPr>
      </w:pPr>
    </w:p>
    <w:p w:rsidR="00CF1BA7" w:rsidP="003F6DC2" w:rsidRDefault="00CF1BA7" w14:paraId="617EA3A1" w14:textId="77777777">
      <w:pPr>
        <w:rPr>
          <w:rFonts w:ascii="Arial" w:hAnsi="Arial" w:cs="Arial"/>
          <w:sz w:val="22"/>
          <w:szCs w:val="22"/>
        </w:rPr>
      </w:pPr>
    </w:p>
    <w:p w:rsidR="00CF1BA7" w:rsidP="003F6DC2" w:rsidRDefault="00CF1BA7" w14:paraId="525854D8" w14:textId="77777777">
      <w:pPr>
        <w:rPr>
          <w:rFonts w:ascii="Arial" w:hAnsi="Arial" w:cs="Arial"/>
          <w:sz w:val="22"/>
          <w:szCs w:val="22"/>
        </w:rPr>
      </w:pPr>
    </w:p>
    <w:p w:rsidR="00CF1BA7" w:rsidP="003F6DC2" w:rsidRDefault="00CF1BA7" w14:paraId="21BBB7E4" w14:textId="77777777">
      <w:pPr>
        <w:rPr>
          <w:rFonts w:ascii="Arial" w:hAnsi="Arial" w:cs="Arial"/>
          <w:sz w:val="22"/>
          <w:szCs w:val="22"/>
        </w:rPr>
      </w:pPr>
    </w:p>
    <w:p w:rsidRPr="002C100E" w:rsidR="00CF1BA7" w:rsidP="003F6DC2" w:rsidRDefault="00CF1BA7" w14:paraId="398A5C01" w14:textId="77777777">
      <w:pPr>
        <w:rPr>
          <w:rFonts w:ascii="Arial" w:hAnsi="Arial" w:cs="Arial"/>
          <w:sz w:val="22"/>
          <w:szCs w:val="22"/>
        </w:rPr>
      </w:pPr>
    </w:p>
    <w:p w:rsidR="00E1391F" w:rsidP="003F6DC2" w:rsidRDefault="00E1391F" w14:paraId="451BA970" w14:textId="77777777">
      <w:pPr>
        <w:rPr>
          <w:rFonts w:ascii="Arial" w:hAnsi="Arial" w:cs="Arial"/>
        </w:rPr>
      </w:pPr>
    </w:p>
    <w:p w:rsidRPr="002C100E" w:rsidR="0025466B" w:rsidP="003F6DC2" w:rsidRDefault="0025466B" w14:paraId="4BAD5EC1" w14:textId="77777777">
      <w:pPr>
        <w:rPr>
          <w:rFonts w:ascii="Arial" w:hAnsi="Arial" w:cs="Arial"/>
        </w:rPr>
      </w:pPr>
    </w:p>
    <w:p w:rsidRPr="002C100E" w:rsidR="003F6DC2" w:rsidP="003F6DC2" w:rsidRDefault="003F6DC2" w14:paraId="01BE4BD6" w14:textId="77777777">
      <w:pPr>
        <w:rPr>
          <w:rFonts w:ascii="Arial" w:hAnsi="Arial" w:cs="Arial"/>
          <w:b/>
          <w:sz w:val="22"/>
          <w:szCs w:val="22"/>
        </w:rPr>
      </w:pPr>
      <w:r w:rsidRPr="002C100E">
        <w:rPr>
          <w:rFonts w:ascii="Arial" w:hAnsi="Arial" w:cs="Arial"/>
          <w:b/>
          <w:sz w:val="22"/>
          <w:szCs w:val="22"/>
        </w:rPr>
        <w:lastRenderedPageBreak/>
        <w:t>SAFETY PRECAUTIONS</w:t>
      </w:r>
    </w:p>
    <w:p w:rsidRPr="002C100E" w:rsidR="009A34E7" w:rsidP="003F6DC2" w:rsidRDefault="009A34E7" w14:paraId="012B9D22" w14:textId="77777777">
      <w:pPr>
        <w:rPr>
          <w:rFonts w:ascii="Arial" w:hAnsi="Arial" w:cs="Arial"/>
          <w:sz w:val="22"/>
          <w:szCs w:val="22"/>
        </w:rPr>
      </w:pPr>
    </w:p>
    <w:p w:rsidRPr="002C100E" w:rsidR="003F6DC2" w:rsidP="003F6DC2" w:rsidRDefault="003F6DC2" w14:paraId="7C700783" w14:textId="77777777">
      <w:pPr>
        <w:pStyle w:val="ListParagraph"/>
        <w:numPr>
          <w:ilvl w:val="0"/>
          <w:numId w:val="31"/>
        </w:numPr>
        <w:rPr>
          <w:rFonts w:ascii="Arial" w:hAnsi="Arial" w:cs="Arial"/>
        </w:rPr>
      </w:pPr>
      <w:r w:rsidRPr="002C100E">
        <w:rPr>
          <w:rFonts w:ascii="Arial" w:hAnsi="Arial" w:cs="Arial"/>
        </w:rPr>
        <w:t>Be attired in the appropriate level of PPE: Safety gloves at a minimum</w:t>
      </w:r>
    </w:p>
    <w:p w:rsidRPr="002C100E" w:rsidR="003F6DC2" w:rsidP="003F6DC2" w:rsidRDefault="003F6DC2" w14:paraId="70DD2453" w14:textId="121416CD">
      <w:pPr>
        <w:pStyle w:val="ListParagraph"/>
        <w:numPr>
          <w:ilvl w:val="0"/>
          <w:numId w:val="31"/>
        </w:numPr>
        <w:rPr>
          <w:rFonts w:ascii="Arial" w:hAnsi="Arial" w:cs="Arial"/>
        </w:rPr>
      </w:pPr>
      <w:r w:rsidRPr="002C100E">
        <w:rPr>
          <w:rFonts w:ascii="Arial" w:hAnsi="Arial" w:cs="Arial"/>
        </w:rPr>
        <w:t xml:space="preserve">Ensure the hose is loaded correctly for the type </w:t>
      </w:r>
      <w:r w:rsidRPr="002C100E" w:rsidR="00570CC6">
        <w:rPr>
          <w:rFonts w:ascii="Arial" w:hAnsi="Arial" w:cs="Arial"/>
        </w:rPr>
        <w:t xml:space="preserve">/ style </w:t>
      </w:r>
      <w:r w:rsidRPr="002C100E">
        <w:rPr>
          <w:rFonts w:ascii="Arial" w:hAnsi="Arial" w:cs="Arial"/>
        </w:rPr>
        <w:t xml:space="preserve">of hose </w:t>
      </w:r>
      <w:r w:rsidR="00E1391F">
        <w:rPr>
          <w:rFonts w:ascii="Arial" w:hAnsi="Arial" w:cs="Arial"/>
        </w:rPr>
        <w:t xml:space="preserve">to be </w:t>
      </w:r>
      <w:r w:rsidRPr="002C100E">
        <w:rPr>
          <w:rFonts w:ascii="Arial" w:hAnsi="Arial" w:cs="Arial"/>
        </w:rPr>
        <w:t>roll</w:t>
      </w:r>
      <w:r w:rsidR="00E1391F">
        <w:rPr>
          <w:rFonts w:ascii="Arial" w:hAnsi="Arial" w:cs="Arial"/>
        </w:rPr>
        <w:t>ed</w:t>
      </w:r>
      <w:r w:rsidRPr="002C100E" w:rsidR="00A75702">
        <w:rPr>
          <w:rFonts w:ascii="Arial" w:hAnsi="Arial" w:cs="Arial"/>
        </w:rPr>
        <w:t xml:space="preserve">. If at any point significant resistance </w:t>
      </w:r>
      <w:r w:rsidR="00E1391F">
        <w:rPr>
          <w:rFonts w:ascii="Arial" w:hAnsi="Arial" w:cs="Arial"/>
        </w:rPr>
        <w:t xml:space="preserve">is experienced </w:t>
      </w:r>
      <w:r w:rsidRPr="002C100E" w:rsidR="00A75702">
        <w:rPr>
          <w:rFonts w:ascii="Arial" w:hAnsi="Arial" w:cs="Arial"/>
        </w:rPr>
        <w:t xml:space="preserve">while rolling, stop and check what </w:t>
      </w:r>
      <w:r w:rsidRPr="002C100E" w:rsidR="009A34E7">
        <w:rPr>
          <w:rFonts w:ascii="Arial" w:hAnsi="Arial" w:cs="Arial"/>
        </w:rPr>
        <w:t>may be</w:t>
      </w:r>
      <w:r w:rsidRPr="002C100E" w:rsidR="00A75702">
        <w:rPr>
          <w:rFonts w:ascii="Arial" w:hAnsi="Arial" w:cs="Arial"/>
        </w:rPr>
        <w:t xml:space="preserve"> causing the resistance.</w:t>
      </w:r>
    </w:p>
    <w:p w:rsidRPr="002C100E" w:rsidR="003F6DC2" w:rsidP="003F6DC2" w:rsidRDefault="003F6DC2" w14:paraId="6EC77F1B" w14:textId="77777777">
      <w:pPr>
        <w:pStyle w:val="Default"/>
        <w:rPr>
          <w:b/>
          <w:bCs/>
          <w:sz w:val="22"/>
          <w:szCs w:val="22"/>
        </w:rPr>
      </w:pPr>
      <w:r w:rsidRPr="002C100E">
        <w:rPr>
          <w:b/>
          <w:bCs/>
          <w:sz w:val="22"/>
          <w:szCs w:val="22"/>
        </w:rPr>
        <w:t>HAZARD AVOIDANCE</w:t>
      </w:r>
    </w:p>
    <w:p w:rsidRPr="002C100E" w:rsidR="003F6DC2" w:rsidP="003F6DC2" w:rsidRDefault="003F6DC2" w14:paraId="766431DB" w14:textId="77777777">
      <w:pPr>
        <w:pStyle w:val="Default"/>
        <w:rPr>
          <w:sz w:val="22"/>
          <w:szCs w:val="22"/>
        </w:rPr>
      </w:pPr>
    </w:p>
    <w:p w:rsidRPr="002C100E" w:rsidR="003F6DC2" w:rsidP="003F6DC2" w:rsidRDefault="003F6DC2" w14:paraId="7CD992EB" w14:textId="77777777">
      <w:pPr>
        <w:pStyle w:val="Default"/>
        <w:numPr>
          <w:ilvl w:val="0"/>
          <w:numId w:val="34"/>
        </w:numPr>
        <w:spacing w:after="151"/>
        <w:rPr>
          <w:sz w:val="22"/>
          <w:szCs w:val="22"/>
        </w:rPr>
      </w:pPr>
      <w:r w:rsidRPr="002C100E">
        <w:rPr>
          <w:sz w:val="22"/>
          <w:szCs w:val="22"/>
        </w:rPr>
        <w:t xml:space="preserve">When extending, do not allow </w:t>
      </w:r>
      <w:r w:rsidRPr="002C100E">
        <w:rPr>
          <w:i/>
          <w:sz w:val="22"/>
          <w:szCs w:val="22"/>
        </w:rPr>
        <w:t>Safe Roll</w:t>
      </w:r>
      <w:r w:rsidRPr="002C100E">
        <w:rPr>
          <w:sz w:val="22"/>
          <w:szCs w:val="22"/>
        </w:rPr>
        <w:t>’s upper and lower sections to violently extend.</w:t>
      </w:r>
    </w:p>
    <w:p w:rsidRPr="002C100E" w:rsidR="003F6DC2" w:rsidP="003F6DC2" w:rsidRDefault="003F6DC2" w14:paraId="41E64505" w14:textId="77777777">
      <w:pPr>
        <w:pStyle w:val="Default"/>
        <w:numPr>
          <w:ilvl w:val="1"/>
          <w:numId w:val="34"/>
        </w:numPr>
        <w:spacing w:after="151"/>
        <w:rPr>
          <w:sz w:val="22"/>
          <w:szCs w:val="22"/>
        </w:rPr>
      </w:pPr>
      <w:r w:rsidRPr="002C100E">
        <w:rPr>
          <w:sz w:val="22"/>
          <w:szCs w:val="22"/>
        </w:rPr>
        <w:t>Do not overextend.</w:t>
      </w:r>
    </w:p>
    <w:p w:rsidRPr="002C100E" w:rsidR="003F6DC2" w:rsidP="003F6DC2" w:rsidRDefault="003F6DC2" w14:paraId="39F2B033" w14:textId="77777777">
      <w:pPr>
        <w:pStyle w:val="Default"/>
        <w:numPr>
          <w:ilvl w:val="0"/>
          <w:numId w:val="34"/>
        </w:numPr>
        <w:spacing w:after="151"/>
        <w:rPr>
          <w:sz w:val="22"/>
          <w:szCs w:val="22"/>
        </w:rPr>
      </w:pPr>
      <w:r w:rsidRPr="002C100E">
        <w:rPr>
          <w:sz w:val="22"/>
          <w:szCs w:val="22"/>
        </w:rPr>
        <w:t xml:space="preserve">Ensure that the locking pin has engaged prior to using </w:t>
      </w:r>
      <w:r w:rsidRPr="002C100E">
        <w:rPr>
          <w:i/>
          <w:sz w:val="22"/>
          <w:szCs w:val="22"/>
        </w:rPr>
        <w:t>Safe Roll</w:t>
      </w:r>
      <w:r w:rsidRPr="002C100E">
        <w:rPr>
          <w:sz w:val="22"/>
          <w:szCs w:val="22"/>
        </w:rPr>
        <w:t>.</w:t>
      </w:r>
    </w:p>
    <w:p w:rsidRPr="002C100E" w:rsidR="003F6DC2" w:rsidP="003F6DC2" w:rsidRDefault="003F6DC2" w14:paraId="2E5E7722" w14:textId="77777777">
      <w:pPr>
        <w:pStyle w:val="Default"/>
        <w:numPr>
          <w:ilvl w:val="1"/>
          <w:numId w:val="34"/>
        </w:numPr>
        <w:spacing w:after="151"/>
        <w:rPr>
          <w:sz w:val="22"/>
          <w:szCs w:val="22"/>
        </w:rPr>
      </w:pPr>
      <w:r w:rsidRPr="002C100E">
        <w:rPr>
          <w:sz w:val="22"/>
          <w:szCs w:val="22"/>
        </w:rPr>
        <w:t>Ensure the locking pin has engaged after collapsing the roller for storage.</w:t>
      </w:r>
    </w:p>
    <w:p w:rsidRPr="002C100E" w:rsidR="003F6DC2" w:rsidP="003F6DC2" w:rsidRDefault="003F6DC2" w14:paraId="790D2EB0" w14:textId="77777777">
      <w:pPr>
        <w:pStyle w:val="Default"/>
        <w:numPr>
          <w:ilvl w:val="0"/>
          <w:numId w:val="34"/>
        </w:numPr>
        <w:spacing w:after="151"/>
        <w:rPr>
          <w:sz w:val="22"/>
          <w:szCs w:val="22"/>
        </w:rPr>
      </w:pPr>
      <w:r w:rsidRPr="002C100E">
        <w:rPr>
          <w:sz w:val="22"/>
          <w:szCs w:val="22"/>
        </w:rPr>
        <w:t>Ensure that you do not place hands near the rollers while rolling hose.</w:t>
      </w:r>
    </w:p>
    <w:p w:rsidRPr="002C100E" w:rsidR="003F6DC2" w:rsidP="003F6DC2" w:rsidRDefault="003F6DC2" w14:paraId="09C4FFE4" w14:textId="52A3BC8A">
      <w:pPr>
        <w:pStyle w:val="Default"/>
        <w:numPr>
          <w:ilvl w:val="0"/>
          <w:numId w:val="34"/>
        </w:numPr>
        <w:spacing w:after="151"/>
        <w:rPr>
          <w:sz w:val="22"/>
          <w:szCs w:val="22"/>
        </w:rPr>
      </w:pPr>
      <w:r w:rsidRPr="002C100E">
        <w:rPr>
          <w:sz w:val="22"/>
          <w:szCs w:val="22"/>
        </w:rPr>
        <w:t xml:space="preserve">The only parts of </w:t>
      </w:r>
      <w:r w:rsidRPr="002C100E">
        <w:rPr>
          <w:i/>
          <w:sz w:val="22"/>
          <w:szCs w:val="22"/>
        </w:rPr>
        <w:t>Safe Roll</w:t>
      </w:r>
      <w:r w:rsidRPr="002C100E">
        <w:rPr>
          <w:sz w:val="22"/>
          <w:szCs w:val="22"/>
        </w:rPr>
        <w:t xml:space="preserve"> that an operator needs to come into contact with for correct device operation are (Figure 2);</w:t>
      </w:r>
    </w:p>
    <w:p w:rsidRPr="002C100E" w:rsidR="003F6DC2" w:rsidP="003F6DC2" w:rsidRDefault="003F6DC2" w14:paraId="65997B4F" w14:textId="77777777">
      <w:pPr>
        <w:pStyle w:val="Default"/>
        <w:numPr>
          <w:ilvl w:val="1"/>
          <w:numId w:val="34"/>
        </w:numPr>
        <w:spacing w:after="151"/>
        <w:rPr>
          <w:sz w:val="22"/>
          <w:szCs w:val="22"/>
        </w:rPr>
      </w:pPr>
      <w:r w:rsidRPr="002C100E">
        <w:rPr>
          <w:sz w:val="22"/>
          <w:szCs w:val="22"/>
        </w:rPr>
        <w:t>Crank Wheel (attached to the Crank Handle)</w:t>
      </w:r>
    </w:p>
    <w:p w:rsidRPr="002C100E" w:rsidR="003F6DC2" w:rsidP="003F6DC2" w:rsidRDefault="003F6DC2" w14:paraId="4C1C695A" w14:textId="27BB7557">
      <w:pPr>
        <w:pStyle w:val="Default"/>
        <w:numPr>
          <w:ilvl w:val="1"/>
          <w:numId w:val="34"/>
        </w:numPr>
        <w:spacing w:after="151"/>
        <w:rPr>
          <w:sz w:val="22"/>
          <w:szCs w:val="22"/>
        </w:rPr>
      </w:pPr>
      <w:r w:rsidRPr="002C100E">
        <w:rPr>
          <w:sz w:val="22"/>
          <w:szCs w:val="22"/>
        </w:rPr>
        <w:t>Grab Handle (the black, rubberised grip section only); ensure fingers / thumb do not protrude into the path of the Crank Handle whilst operating</w:t>
      </w:r>
      <w:r w:rsidR="00E1391F">
        <w:rPr>
          <w:sz w:val="22"/>
          <w:szCs w:val="22"/>
        </w:rPr>
        <w:t xml:space="preserve"> / collapsing</w:t>
      </w:r>
      <w:r w:rsidRPr="002C100E">
        <w:rPr>
          <w:sz w:val="22"/>
          <w:szCs w:val="22"/>
        </w:rPr>
        <w:t>.</w:t>
      </w:r>
    </w:p>
    <w:p w:rsidRPr="002C100E" w:rsidR="003F6DC2" w:rsidP="003F6DC2" w:rsidRDefault="003F6DC2" w14:paraId="790291DC" w14:textId="77777777">
      <w:pPr>
        <w:pStyle w:val="Default"/>
        <w:numPr>
          <w:ilvl w:val="1"/>
          <w:numId w:val="34"/>
        </w:numPr>
        <w:spacing w:after="151"/>
        <w:rPr>
          <w:sz w:val="22"/>
          <w:szCs w:val="22"/>
        </w:rPr>
      </w:pPr>
      <w:r w:rsidRPr="002C100E">
        <w:rPr>
          <w:sz w:val="22"/>
          <w:szCs w:val="22"/>
        </w:rPr>
        <w:t>Black Spring Pins for extending / collapsing</w:t>
      </w:r>
    </w:p>
    <w:p w:rsidRPr="002C100E" w:rsidR="003F6DC2" w:rsidP="003F6DC2" w:rsidRDefault="003F6DC2" w14:paraId="72A2A1E6" w14:textId="77777777">
      <w:pPr>
        <w:pStyle w:val="Default"/>
        <w:numPr>
          <w:ilvl w:val="1"/>
          <w:numId w:val="34"/>
        </w:numPr>
        <w:spacing w:after="151"/>
        <w:rPr>
          <w:sz w:val="22"/>
          <w:szCs w:val="22"/>
        </w:rPr>
      </w:pPr>
      <w:r w:rsidRPr="002C100E">
        <w:rPr>
          <w:sz w:val="22"/>
          <w:szCs w:val="22"/>
        </w:rPr>
        <w:t xml:space="preserve">Carry Handle for carrying / removing </w:t>
      </w:r>
      <w:r w:rsidRPr="002C100E">
        <w:rPr>
          <w:i/>
          <w:sz w:val="22"/>
          <w:szCs w:val="22"/>
        </w:rPr>
        <w:t>Safe Roll</w:t>
      </w:r>
      <w:r w:rsidRPr="002C100E">
        <w:rPr>
          <w:sz w:val="22"/>
          <w:szCs w:val="22"/>
        </w:rPr>
        <w:t xml:space="preserve"> from the hose post coiling.</w:t>
      </w:r>
    </w:p>
    <w:p w:rsidRPr="002C100E" w:rsidR="003F6DC2" w:rsidP="007B5985" w:rsidRDefault="003F6DC2" w14:paraId="6429F3DB" w14:textId="77777777">
      <w:pPr>
        <w:pStyle w:val="Default"/>
        <w:spacing w:after="151"/>
        <w:jc w:val="center"/>
        <w:rPr>
          <w:sz w:val="22"/>
          <w:szCs w:val="22"/>
        </w:rPr>
      </w:pPr>
      <w:r w:rsidRPr="002C100E">
        <w:rPr>
          <w:noProof/>
          <w:sz w:val="22"/>
          <w:szCs w:val="22"/>
          <w:lang w:eastAsia="en-AU"/>
        </w:rPr>
        <w:drawing>
          <wp:inline distT="0" distB="0" distL="0" distR="0" wp14:anchorId="2810182F" wp14:editId="301EFEB9">
            <wp:extent cx="5220000" cy="2631600"/>
            <wp:effectExtent l="0" t="0" r="0" b="0"/>
            <wp:docPr id="204032875" name="Picture 4" descr="A red and silver machine with black whe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32875" name="Picture 4" descr="A red and silver machine with black wheels&#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20000" cy="2631600"/>
                    </a:xfrm>
                    <a:prstGeom prst="rect">
                      <a:avLst/>
                    </a:prstGeom>
                    <a:noFill/>
                    <a:ln>
                      <a:noFill/>
                    </a:ln>
                  </pic:spPr>
                </pic:pic>
              </a:graphicData>
            </a:graphic>
          </wp:inline>
        </w:drawing>
      </w:r>
    </w:p>
    <w:p w:rsidRPr="002C100E" w:rsidR="003F6DC2" w:rsidP="007B5985" w:rsidRDefault="003F6DC2" w14:paraId="387D09C7" w14:textId="77777777">
      <w:pPr>
        <w:pStyle w:val="Default"/>
        <w:spacing w:after="151"/>
        <w:jc w:val="center"/>
        <w:rPr>
          <w:sz w:val="20"/>
          <w:szCs w:val="20"/>
        </w:rPr>
      </w:pPr>
      <w:r w:rsidRPr="002C100E">
        <w:rPr>
          <w:sz w:val="20"/>
          <w:szCs w:val="20"/>
        </w:rPr>
        <w:t>Figure 2: there are only 4 points an operator requires to be in contact with during correct operation.</w:t>
      </w:r>
    </w:p>
    <w:p w:rsidRPr="002C100E" w:rsidR="003F6DC2" w:rsidP="003F6DC2" w:rsidRDefault="003F6DC2" w14:paraId="2FECDC61" w14:textId="77777777">
      <w:pPr>
        <w:rPr>
          <w:rFonts w:ascii="Arial" w:hAnsi="Arial" w:cs="Arial"/>
        </w:rPr>
      </w:pPr>
    </w:p>
    <w:p w:rsidRPr="002C100E" w:rsidR="003F6DC2" w:rsidP="003F6DC2" w:rsidRDefault="003F6DC2" w14:paraId="2CCF3AD9" w14:textId="77777777">
      <w:pPr>
        <w:rPr>
          <w:rFonts w:ascii="Arial" w:hAnsi="Arial" w:cs="Arial"/>
        </w:rPr>
      </w:pPr>
    </w:p>
    <w:p w:rsidRPr="002C100E" w:rsidR="00771B5C" w:rsidP="003F6DC2" w:rsidRDefault="00771B5C" w14:paraId="5194D455" w14:textId="77777777">
      <w:pPr>
        <w:rPr>
          <w:rFonts w:ascii="Arial" w:hAnsi="Arial" w:cs="Arial"/>
          <w:b/>
          <w:bCs/>
          <w:sz w:val="22"/>
          <w:szCs w:val="22"/>
        </w:rPr>
      </w:pPr>
    </w:p>
    <w:p w:rsidRPr="002C100E" w:rsidR="00771B5C" w:rsidP="003F6DC2" w:rsidRDefault="00771B5C" w14:paraId="55A2AF79" w14:textId="77777777">
      <w:pPr>
        <w:rPr>
          <w:rFonts w:ascii="Arial" w:hAnsi="Arial" w:cs="Arial"/>
          <w:b/>
          <w:bCs/>
          <w:sz w:val="22"/>
          <w:szCs w:val="22"/>
        </w:rPr>
      </w:pPr>
    </w:p>
    <w:p w:rsidRPr="002C100E" w:rsidR="00771B5C" w:rsidP="003F6DC2" w:rsidRDefault="00771B5C" w14:paraId="5D3292B1" w14:textId="77777777">
      <w:pPr>
        <w:rPr>
          <w:rFonts w:ascii="Arial" w:hAnsi="Arial" w:cs="Arial"/>
          <w:b/>
          <w:bCs/>
          <w:sz w:val="22"/>
          <w:szCs w:val="22"/>
        </w:rPr>
      </w:pPr>
    </w:p>
    <w:p w:rsidRPr="002C100E" w:rsidR="00771B5C" w:rsidP="003F6DC2" w:rsidRDefault="00771B5C" w14:paraId="4274C95C" w14:textId="77777777">
      <w:pPr>
        <w:rPr>
          <w:rFonts w:ascii="Arial" w:hAnsi="Arial" w:cs="Arial"/>
          <w:b/>
          <w:bCs/>
          <w:sz w:val="22"/>
          <w:szCs w:val="22"/>
        </w:rPr>
      </w:pPr>
    </w:p>
    <w:p w:rsidRPr="002C100E" w:rsidR="003F6DC2" w:rsidP="003F6DC2" w:rsidRDefault="003F6DC2" w14:paraId="251166DB" w14:textId="77777777">
      <w:pPr>
        <w:rPr>
          <w:rFonts w:ascii="Arial" w:hAnsi="Arial" w:cs="Arial"/>
          <w:b/>
          <w:bCs/>
          <w:sz w:val="22"/>
          <w:szCs w:val="22"/>
        </w:rPr>
      </w:pPr>
      <w:r w:rsidRPr="002C100E">
        <w:rPr>
          <w:rFonts w:ascii="Arial" w:hAnsi="Arial" w:cs="Arial"/>
          <w:b/>
          <w:bCs/>
          <w:sz w:val="22"/>
          <w:szCs w:val="22"/>
        </w:rPr>
        <w:lastRenderedPageBreak/>
        <w:t>OPERATION</w:t>
      </w:r>
    </w:p>
    <w:p w:rsidRPr="002C100E" w:rsidR="00771B5C" w:rsidP="003F6DC2" w:rsidRDefault="00771B5C" w14:paraId="155DB035" w14:textId="77777777">
      <w:pPr>
        <w:rPr>
          <w:rFonts w:ascii="Arial" w:hAnsi="Arial" w:cs="Arial"/>
          <w:b/>
          <w:bCs/>
          <w:sz w:val="22"/>
          <w:szCs w:val="22"/>
        </w:rPr>
      </w:pPr>
    </w:p>
    <w:p w:rsidRPr="002C100E" w:rsidR="003F6DC2" w:rsidP="003F6DC2" w:rsidRDefault="003F6DC2" w14:paraId="27A3B91A" w14:textId="3F290D98">
      <w:pPr>
        <w:rPr>
          <w:rFonts w:ascii="Arial" w:hAnsi="Arial" w:cs="Arial"/>
          <w:b/>
          <w:sz w:val="22"/>
          <w:szCs w:val="22"/>
        </w:rPr>
      </w:pPr>
      <w:r w:rsidRPr="002C100E">
        <w:rPr>
          <w:rFonts w:ascii="Arial" w:hAnsi="Arial" w:cs="Arial"/>
          <w:b/>
          <w:sz w:val="22"/>
          <w:szCs w:val="22"/>
        </w:rPr>
        <w:t>Coiling a hose</w:t>
      </w:r>
      <w:r w:rsidR="009761AF">
        <w:rPr>
          <w:rFonts w:ascii="Arial" w:hAnsi="Arial" w:cs="Arial"/>
          <w:b/>
          <w:sz w:val="22"/>
          <w:szCs w:val="22"/>
        </w:rPr>
        <w:t>: Two-layered (‘Dutch’) roll /</w:t>
      </w:r>
      <w:r w:rsidR="00EF4E0A">
        <w:rPr>
          <w:rFonts w:ascii="Arial" w:hAnsi="Arial" w:cs="Arial"/>
          <w:b/>
          <w:sz w:val="22"/>
          <w:szCs w:val="22"/>
        </w:rPr>
        <w:t xml:space="preserve"> </w:t>
      </w:r>
      <w:r w:rsidR="009761AF">
        <w:rPr>
          <w:rFonts w:ascii="Arial" w:hAnsi="Arial" w:cs="Arial"/>
          <w:b/>
          <w:sz w:val="22"/>
          <w:szCs w:val="22"/>
        </w:rPr>
        <w:t>C</w:t>
      </w:r>
      <w:r w:rsidR="00EF4E0A">
        <w:rPr>
          <w:rFonts w:ascii="Arial" w:hAnsi="Arial" w:cs="Arial"/>
          <w:b/>
          <w:sz w:val="22"/>
          <w:szCs w:val="22"/>
        </w:rPr>
        <w:t>oupling (S</w:t>
      </w:r>
      <w:r w:rsidRPr="002C100E">
        <w:rPr>
          <w:rFonts w:ascii="Arial" w:hAnsi="Arial" w:cs="Arial"/>
          <w:b/>
          <w:sz w:val="22"/>
          <w:szCs w:val="22"/>
        </w:rPr>
        <w:t>traight’) roll</w:t>
      </w:r>
      <w:r w:rsidR="009761AF">
        <w:rPr>
          <w:rFonts w:ascii="Arial" w:hAnsi="Arial" w:cs="Arial"/>
          <w:b/>
          <w:sz w:val="22"/>
          <w:szCs w:val="22"/>
        </w:rPr>
        <w:t xml:space="preserve"> / Twin (Double) Donut</w:t>
      </w:r>
    </w:p>
    <w:p w:rsidRPr="002C100E" w:rsidR="003F6DC2" w:rsidP="003F6DC2" w:rsidRDefault="003F6DC2" w14:paraId="4F00D03E" w14:textId="77777777">
      <w:pPr>
        <w:jc w:val="center"/>
        <w:rPr>
          <w:rFonts w:ascii="Arial" w:hAnsi="Arial" w:cs="Arial"/>
          <w:b/>
          <w:sz w:val="22"/>
          <w:szCs w:val="22"/>
        </w:rPr>
      </w:pPr>
    </w:p>
    <w:p w:rsidRPr="003A3C26" w:rsidR="003F6DC2" w:rsidP="003F6DC2" w:rsidRDefault="003F6DC2" w14:paraId="6D41C465" w14:textId="77777777">
      <w:pPr>
        <w:pStyle w:val="ListParagraph"/>
        <w:numPr>
          <w:ilvl w:val="0"/>
          <w:numId w:val="32"/>
        </w:numPr>
        <w:rPr>
          <w:rFonts w:ascii="Arial" w:hAnsi="Arial" w:cs="Arial"/>
          <w:b/>
        </w:rPr>
      </w:pPr>
      <w:r w:rsidRPr="003A3C26">
        <w:rPr>
          <w:rFonts w:ascii="Arial" w:hAnsi="Arial" w:cs="Arial"/>
          <w:b/>
        </w:rPr>
        <w:t>Hose preparation:</w:t>
      </w:r>
    </w:p>
    <w:p w:rsidRPr="002C100E" w:rsidR="003F6DC2" w:rsidP="003F6DC2" w:rsidRDefault="00EF4E0A" w14:paraId="0F1849C9" w14:textId="47A1627A">
      <w:pPr>
        <w:pStyle w:val="ListParagraph"/>
        <w:numPr>
          <w:ilvl w:val="1"/>
          <w:numId w:val="32"/>
        </w:numPr>
        <w:rPr>
          <w:rFonts w:ascii="Arial" w:hAnsi="Arial" w:cs="Arial"/>
        </w:rPr>
      </w:pPr>
      <w:r>
        <w:rPr>
          <w:rFonts w:ascii="Arial" w:hAnsi="Arial" w:cs="Arial"/>
        </w:rPr>
        <w:t>For hoses greater tha</w:t>
      </w:r>
      <w:r w:rsidRPr="002C100E" w:rsidR="003F6DC2">
        <w:rPr>
          <w:rFonts w:ascii="Arial" w:hAnsi="Arial" w:cs="Arial"/>
        </w:rPr>
        <w:t xml:space="preserve">n </w:t>
      </w:r>
      <w:r>
        <w:rPr>
          <w:rFonts w:ascii="Arial" w:hAnsi="Arial" w:cs="Arial"/>
        </w:rPr>
        <w:t>~</w:t>
      </w:r>
      <w:r w:rsidRPr="002C100E" w:rsidR="003F6DC2">
        <w:rPr>
          <w:rFonts w:ascii="Arial" w:hAnsi="Arial" w:cs="Arial"/>
        </w:rPr>
        <w:t>38mm underrun the hose as normal to remove excess water</w:t>
      </w:r>
      <w:r w:rsidRPr="002C100E" w:rsidR="00BA4F61">
        <w:rPr>
          <w:rFonts w:ascii="Arial" w:hAnsi="Arial" w:cs="Arial"/>
        </w:rPr>
        <w:t>.</w:t>
      </w:r>
    </w:p>
    <w:p w:rsidRPr="002C100E" w:rsidR="003F6DC2" w:rsidP="003F6DC2" w:rsidRDefault="003F6DC2" w14:paraId="31D3577F" w14:textId="789EB1FA">
      <w:pPr>
        <w:pStyle w:val="ListParagraph"/>
        <w:numPr>
          <w:ilvl w:val="1"/>
          <w:numId w:val="32"/>
        </w:numPr>
        <w:rPr>
          <w:rFonts w:ascii="Arial" w:hAnsi="Arial" w:cs="Arial"/>
        </w:rPr>
      </w:pPr>
      <w:r w:rsidRPr="002C100E">
        <w:rPr>
          <w:rFonts w:ascii="Arial" w:hAnsi="Arial" w:cs="Arial"/>
        </w:rPr>
        <w:t xml:space="preserve">Lay the hose out in preparation for the style that the operator is </w:t>
      </w:r>
      <w:r w:rsidR="00EF4E0A">
        <w:rPr>
          <w:rFonts w:ascii="Arial" w:hAnsi="Arial" w:cs="Arial"/>
        </w:rPr>
        <w:t>going to roll the hose (Dutch, Straight or Twin-D</w:t>
      </w:r>
      <w:r w:rsidRPr="002C100E">
        <w:rPr>
          <w:rFonts w:ascii="Arial" w:hAnsi="Arial" w:cs="Arial"/>
        </w:rPr>
        <w:t>onut) in the same fashion that would be done for a hand rolled hose.</w:t>
      </w:r>
    </w:p>
    <w:p w:rsidRPr="009761AF" w:rsidR="003F6DC2" w:rsidP="009761AF" w:rsidRDefault="003F6DC2" w14:paraId="3F1E0297" w14:textId="12D7600F">
      <w:pPr>
        <w:pStyle w:val="ListParagraph"/>
        <w:numPr>
          <w:ilvl w:val="2"/>
          <w:numId w:val="32"/>
        </w:numPr>
        <w:rPr>
          <w:rFonts w:ascii="Arial" w:hAnsi="Arial" w:cs="Arial"/>
        </w:rPr>
      </w:pPr>
      <w:r w:rsidRPr="002C100E">
        <w:rPr>
          <w:rFonts w:ascii="Arial" w:hAnsi="Arial" w:cs="Arial"/>
        </w:rPr>
        <w:t>Notes for two-layered ‘Dutch’ roll:</w:t>
      </w:r>
      <w:r w:rsidR="009761AF">
        <w:rPr>
          <w:rFonts w:ascii="Arial" w:hAnsi="Arial" w:cs="Arial"/>
        </w:rPr>
        <w:t xml:space="preserve"> </w:t>
      </w:r>
      <w:r w:rsidRPr="009761AF">
        <w:rPr>
          <w:rFonts w:ascii="Arial" w:hAnsi="Arial" w:cs="Arial"/>
          <w:i/>
        </w:rPr>
        <w:t>Safe Roll</w:t>
      </w:r>
      <w:r w:rsidRPr="009761AF">
        <w:rPr>
          <w:rFonts w:ascii="Arial" w:hAnsi="Arial" w:cs="Arial"/>
        </w:rPr>
        <w:t xml:space="preserve"> has been designed specifically to be used by a single operator. As </w:t>
      </w:r>
      <w:r w:rsidRPr="009761AF">
        <w:rPr>
          <w:rFonts w:ascii="Arial" w:hAnsi="Arial" w:cs="Arial"/>
          <w:i/>
        </w:rPr>
        <w:t>Safe Roll</w:t>
      </w:r>
      <w:r w:rsidRPr="009761AF">
        <w:rPr>
          <w:rFonts w:ascii="Arial" w:hAnsi="Arial" w:cs="Arial"/>
        </w:rPr>
        <w:t xml:space="preserve"> guides the two layers of the hose into the device it is not imperative to have both hose layers perfectly laid on top of each other as per a hand roll and will operate better with </w:t>
      </w:r>
      <w:r w:rsidRPr="009761AF" w:rsidR="009761AF">
        <w:rPr>
          <w:rFonts w:ascii="Arial" w:hAnsi="Arial" w:cs="Arial"/>
        </w:rPr>
        <w:t>a slight ‘V’ set up to the hose (see F</w:t>
      </w:r>
      <w:r w:rsidRPr="009761AF">
        <w:rPr>
          <w:rFonts w:ascii="Arial" w:hAnsi="Arial" w:cs="Arial"/>
        </w:rPr>
        <w:t>igure 3</w:t>
      </w:r>
      <w:r w:rsidRPr="009761AF" w:rsidR="009761AF">
        <w:rPr>
          <w:rFonts w:ascii="Arial" w:hAnsi="Arial" w:cs="Arial"/>
        </w:rPr>
        <w:t xml:space="preserve"> below</w:t>
      </w:r>
      <w:r w:rsidRPr="009761AF">
        <w:rPr>
          <w:rFonts w:ascii="Arial" w:hAnsi="Arial" w:cs="Arial"/>
        </w:rPr>
        <w:t>.)</w:t>
      </w:r>
    </w:p>
    <w:p w:rsidRPr="002C100E" w:rsidR="007B5985" w:rsidP="007B5985" w:rsidRDefault="007B5985" w14:paraId="63431D26" w14:textId="77777777">
      <w:pPr>
        <w:pStyle w:val="ListParagraph"/>
        <w:ind w:left="2880"/>
        <w:rPr>
          <w:rFonts w:ascii="Arial" w:hAnsi="Arial" w:cs="Arial"/>
        </w:rPr>
      </w:pPr>
    </w:p>
    <w:p w:rsidRPr="002C100E" w:rsidR="003F6DC2" w:rsidP="007B5985" w:rsidRDefault="003F6DC2" w14:paraId="6D72D661" w14:textId="68A178D1">
      <w:pPr>
        <w:pStyle w:val="ListParagraph"/>
        <w:ind w:left="2160"/>
        <w:rPr>
          <w:rFonts w:ascii="Arial" w:hAnsi="Arial" w:cs="Arial"/>
        </w:rPr>
      </w:pPr>
      <w:r w:rsidRPr="002C100E">
        <w:rPr>
          <w:rFonts w:ascii="Arial" w:hAnsi="Arial" w:cs="Arial"/>
          <w:noProof/>
          <w:lang w:eastAsia="en-AU"/>
        </w:rPr>
        <w:drawing>
          <wp:inline distT="0" distB="0" distL="0" distR="0" wp14:anchorId="20EAADB8" wp14:editId="540BF803">
            <wp:extent cx="3138520" cy="2461260"/>
            <wp:effectExtent l="0" t="0" r="5080" b="0"/>
            <wp:docPr id="599521258" name="Picture 20" descr="A red hose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521258" name="Picture 20" descr="A red hose on the side of a road&#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38520" cy="2461260"/>
                    </a:xfrm>
                    <a:prstGeom prst="rect">
                      <a:avLst/>
                    </a:prstGeom>
                    <a:noFill/>
                    <a:ln>
                      <a:noFill/>
                    </a:ln>
                  </pic:spPr>
                </pic:pic>
              </a:graphicData>
            </a:graphic>
          </wp:inline>
        </w:drawing>
      </w:r>
    </w:p>
    <w:p w:rsidRPr="002C100E" w:rsidR="003F6DC2" w:rsidP="007B5985" w:rsidRDefault="003F6DC2" w14:paraId="699739A7" w14:textId="41A334DC">
      <w:pPr>
        <w:ind w:left="720"/>
        <w:jc w:val="center"/>
        <w:rPr>
          <w:rFonts w:ascii="Arial" w:hAnsi="Arial" w:cs="Arial"/>
          <w:sz w:val="20"/>
          <w:szCs w:val="20"/>
        </w:rPr>
      </w:pPr>
      <w:r w:rsidRPr="002C100E">
        <w:rPr>
          <w:rFonts w:ascii="Arial" w:hAnsi="Arial" w:cs="Arial"/>
          <w:sz w:val="20"/>
          <w:szCs w:val="20"/>
        </w:rPr>
        <w:t>Figure 3. How to set up hose prior to rolling for a ‘Dutch’ roll.</w:t>
      </w:r>
    </w:p>
    <w:p w:rsidRPr="002C100E" w:rsidR="009C2BC4" w:rsidP="003F6DC2" w:rsidRDefault="009C2BC4" w14:paraId="0E14D112" w14:textId="3394D77B">
      <w:pPr>
        <w:jc w:val="center"/>
        <w:rPr>
          <w:rFonts w:ascii="Arial" w:hAnsi="Arial" w:cs="Arial"/>
          <w:sz w:val="18"/>
          <w:szCs w:val="18"/>
        </w:rPr>
      </w:pPr>
    </w:p>
    <w:p w:rsidRPr="002C100E" w:rsidR="003F6DC2" w:rsidP="003F6DC2" w:rsidRDefault="003F6DC2" w14:paraId="2D0FD596" w14:textId="77777777">
      <w:pPr>
        <w:pStyle w:val="ListParagraph"/>
        <w:ind w:left="2880"/>
        <w:rPr>
          <w:rFonts w:ascii="Arial" w:hAnsi="Arial" w:cs="Arial"/>
        </w:rPr>
      </w:pPr>
    </w:p>
    <w:p w:rsidRPr="003A3C26" w:rsidR="003F6DC2" w:rsidP="003F6DC2" w:rsidRDefault="003F6DC2" w14:paraId="5381AD63" w14:textId="77777777">
      <w:pPr>
        <w:pStyle w:val="ListParagraph"/>
        <w:numPr>
          <w:ilvl w:val="0"/>
          <w:numId w:val="32"/>
        </w:numPr>
        <w:rPr>
          <w:rFonts w:ascii="Arial" w:hAnsi="Arial" w:cs="Arial"/>
          <w:b/>
        </w:rPr>
      </w:pPr>
      <w:r w:rsidRPr="003A3C26">
        <w:rPr>
          <w:rFonts w:ascii="Arial" w:hAnsi="Arial" w:cs="Arial"/>
          <w:b/>
        </w:rPr>
        <w:t xml:space="preserve">Device preparation: </w:t>
      </w:r>
    </w:p>
    <w:p w:rsidR="003F6DC2" w:rsidP="003F6DC2" w:rsidRDefault="003F6DC2" w14:paraId="30E59D43" w14:textId="1614BACD">
      <w:pPr>
        <w:pStyle w:val="ListParagraph"/>
        <w:numPr>
          <w:ilvl w:val="1"/>
          <w:numId w:val="32"/>
        </w:numPr>
        <w:rPr>
          <w:rFonts w:ascii="Arial" w:hAnsi="Arial" w:cs="Arial"/>
        </w:rPr>
      </w:pPr>
      <w:r w:rsidRPr="002C100E">
        <w:rPr>
          <w:rFonts w:ascii="Arial" w:hAnsi="Arial" w:cs="Arial"/>
        </w:rPr>
        <w:t>Pull the pin located on the side guide rollers and select the hose size that you are about to roll</w:t>
      </w:r>
      <w:r w:rsidRPr="002C100E" w:rsidR="00E37FBD">
        <w:rPr>
          <w:rFonts w:ascii="Arial" w:hAnsi="Arial" w:cs="Arial"/>
        </w:rPr>
        <w:t>.</w:t>
      </w:r>
      <w:r w:rsidRPr="002C100E">
        <w:rPr>
          <w:rFonts w:ascii="Arial" w:hAnsi="Arial" w:cs="Arial"/>
        </w:rPr>
        <w:t xml:space="preserve"> (</w:t>
      </w:r>
      <w:r w:rsidR="00391753">
        <w:rPr>
          <w:rFonts w:ascii="Arial" w:hAnsi="Arial" w:cs="Arial"/>
        </w:rPr>
        <w:t>F</w:t>
      </w:r>
      <w:r w:rsidRPr="002C100E" w:rsidR="009C2BC4">
        <w:rPr>
          <w:rFonts w:ascii="Arial" w:hAnsi="Arial" w:cs="Arial"/>
        </w:rPr>
        <w:t>igure 4</w:t>
      </w:r>
      <w:r w:rsidRPr="002C100E" w:rsidR="00771B5C">
        <w:rPr>
          <w:rFonts w:ascii="Arial" w:hAnsi="Arial" w:cs="Arial"/>
        </w:rPr>
        <w:t xml:space="preserve"> </w:t>
      </w:r>
      <w:r w:rsidR="00391753">
        <w:rPr>
          <w:rFonts w:ascii="Arial" w:hAnsi="Arial" w:cs="Arial"/>
        </w:rPr>
        <w:t>below</w:t>
      </w:r>
      <w:r w:rsidRPr="002C100E">
        <w:rPr>
          <w:rFonts w:ascii="Arial" w:hAnsi="Arial" w:cs="Arial"/>
        </w:rPr>
        <w:t>).</w:t>
      </w:r>
    </w:p>
    <w:p w:rsidR="00391753" w:rsidP="00391753" w:rsidRDefault="007957BD" w14:paraId="1AEAAA80" w14:textId="0DFC66FA">
      <w:pPr>
        <w:pStyle w:val="ListParagraph"/>
        <w:jc w:val="center"/>
        <w:rPr>
          <w:rFonts w:ascii="Arial" w:hAnsi="Arial" w:cs="Arial"/>
          <w:sz w:val="18"/>
          <w:szCs w:val="18"/>
        </w:rPr>
      </w:pPr>
      <w:r>
        <w:rPr>
          <w:noProof/>
          <w:lang w:val="en-GB"/>
        </w:rPr>
        <w:drawing>
          <wp:inline distT="0" distB="0" distL="0" distR="0" wp14:anchorId="270737DA" wp14:editId="1DB01C07">
            <wp:extent cx="3168650" cy="1764167"/>
            <wp:effectExtent l="0" t="0" r="0" b="7620"/>
            <wp:docPr id="1179164478" name="Picture 5" descr="A diagram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164478" name="Picture 5" descr="A diagram of a machine&#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85966" cy="1773808"/>
                    </a:xfrm>
                    <a:prstGeom prst="rect">
                      <a:avLst/>
                    </a:prstGeom>
                    <a:noFill/>
                    <a:ln>
                      <a:noFill/>
                    </a:ln>
                  </pic:spPr>
                </pic:pic>
              </a:graphicData>
            </a:graphic>
          </wp:inline>
        </w:drawing>
      </w:r>
    </w:p>
    <w:p w:rsidRPr="00391753" w:rsidR="00391753" w:rsidP="00391753" w:rsidRDefault="00391753" w14:paraId="13C8A463" w14:textId="379BAB52">
      <w:pPr>
        <w:pStyle w:val="ListParagraph"/>
        <w:jc w:val="center"/>
        <w:rPr>
          <w:rFonts w:ascii="Arial" w:hAnsi="Arial" w:cs="Arial"/>
          <w:sz w:val="20"/>
          <w:szCs w:val="20"/>
        </w:rPr>
      </w:pPr>
      <w:r w:rsidRPr="00391753">
        <w:rPr>
          <w:rFonts w:ascii="Arial" w:hAnsi="Arial" w:cs="Arial"/>
          <w:sz w:val="20"/>
          <w:szCs w:val="20"/>
        </w:rPr>
        <w:t>Figure 4. How to select hose size for side guides prior to rolling.</w:t>
      </w:r>
    </w:p>
    <w:p w:rsidRPr="002C100E" w:rsidR="00391753" w:rsidP="00391753" w:rsidRDefault="00391753" w14:paraId="0BBDB2D1" w14:textId="77777777">
      <w:pPr>
        <w:pStyle w:val="ListParagraph"/>
        <w:ind w:left="1440"/>
        <w:rPr>
          <w:rFonts w:ascii="Arial" w:hAnsi="Arial" w:cs="Arial"/>
        </w:rPr>
      </w:pPr>
    </w:p>
    <w:p w:rsidRPr="002C100E" w:rsidR="003F6DC2" w:rsidP="003F6DC2" w:rsidRDefault="003F6DC2" w14:paraId="73CED533" w14:textId="4154E3AF">
      <w:pPr>
        <w:pStyle w:val="ListParagraph"/>
        <w:numPr>
          <w:ilvl w:val="1"/>
          <w:numId w:val="32"/>
        </w:numPr>
        <w:rPr>
          <w:rFonts w:ascii="Arial" w:hAnsi="Arial" w:cs="Arial"/>
        </w:rPr>
      </w:pPr>
      <w:r w:rsidRPr="002C100E">
        <w:rPr>
          <w:rFonts w:ascii="Arial" w:hAnsi="Arial" w:cs="Arial"/>
        </w:rPr>
        <w:lastRenderedPageBreak/>
        <w:t>Pull the</w:t>
      </w:r>
      <w:r w:rsidRPr="002C100E" w:rsidR="00BA4F61">
        <w:rPr>
          <w:rFonts w:ascii="Arial" w:hAnsi="Arial" w:cs="Arial"/>
        </w:rPr>
        <w:t xml:space="preserve"> </w:t>
      </w:r>
      <w:r w:rsidR="00CA2995">
        <w:rPr>
          <w:rFonts w:ascii="Arial" w:hAnsi="Arial" w:cs="Arial"/>
        </w:rPr>
        <w:t>S</w:t>
      </w:r>
      <w:r w:rsidRPr="002C100E" w:rsidR="00BA4F61">
        <w:rPr>
          <w:rFonts w:ascii="Arial" w:hAnsi="Arial" w:cs="Arial"/>
        </w:rPr>
        <w:t>pring</w:t>
      </w:r>
      <w:r w:rsidRPr="002C100E">
        <w:rPr>
          <w:rFonts w:ascii="Arial" w:hAnsi="Arial" w:cs="Arial"/>
        </w:rPr>
        <w:t xml:space="preserve"> </w:t>
      </w:r>
      <w:r w:rsidR="00CA2995">
        <w:rPr>
          <w:rFonts w:ascii="Arial" w:hAnsi="Arial" w:cs="Arial"/>
        </w:rPr>
        <w:t>P</w:t>
      </w:r>
      <w:r w:rsidRPr="002C100E">
        <w:rPr>
          <w:rFonts w:ascii="Arial" w:hAnsi="Arial" w:cs="Arial"/>
        </w:rPr>
        <w:t>in located under the</w:t>
      </w:r>
      <w:r w:rsidRPr="002C100E" w:rsidR="00BA4F61">
        <w:rPr>
          <w:rFonts w:ascii="Arial" w:hAnsi="Arial" w:cs="Arial"/>
        </w:rPr>
        <w:t xml:space="preserve"> </w:t>
      </w:r>
      <w:r w:rsidRPr="002C100E" w:rsidR="0071289F">
        <w:rPr>
          <w:rFonts w:ascii="Arial" w:hAnsi="Arial" w:cs="Arial"/>
        </w:rPr>
        <w:t>g</w:t>
      </w:r>
      <w:r w:rsidRPr="002C100E" w:rsidR="00BA4F61">
        <w:rPr>
          <w:rFonts w:ascii="Arial" w:hAnsi="Arial" w:cs="Arial"/>
        </w:rPr>
        <w:t xml:space="preserve">rab </w:t>
      </w:r>
      <w:r w:rsidRPr="002C100E" w:rsidR="0071289F">
        <w:rPr>
          <w:rFonts w:ascii="Arial" w:hAnsi="Arial" w:cs="Arial"/>
        </w:rPr>
        <w:t>h</w:t>
      </w:r>
      <w:r w:rsidRPr="002C100E">
        <w:rPr>
          <w:rFonts w:ascii="Arial" w:hAnsi="Arial" w:cs="Arial"/>
        </w:rPr>
        <w:t xml:space="preserve">andle on the main body </w:t>
      </w:r>
      <w:r w:rsidR="00CA2995">
        <w:rPr>
          <w:rFonts w:ascii="Arial" w:hAnsi="Arial" w:cs="Arial"/>
        </w:rPr>
        <w:t xml:space="preserve">and </w:t>
      </w:r>
      <w:r w:rsidRPr="002C100E">
        <w:rPr>
          <w:rFonts w:ascii="Arial" w:hAnsi="Arial" w:cs="Arial"/>
        </w:rPr>
        <w:t xml:space="preserve">extend </w:t>
      </w:r>
      <w:r w:rsidRPr="00CA2995" w:rsidR="00CA2995">
        <w:rPr>
          <w:rFonts w:ascii="Arial" w:hAnsi="Arial" w:cs="Arial"/>
          <w:i/>
        </w:rPr>
        <w:t>Safe Roll</w:t>
      </w:r>
      <w:r w:rsidRPr="002C100E">
        <w:rPr>
          <w:rFonts w:ascii="Arial" w:hAnsi="Arial" w:cs="Arial"/>
        </w:rPr>
        <w:t xml:space="preserve"> to full length. Ensure the spring pi</w:t>
      </w:r>
      <w:r w:rsidRPr="002C100E" w:rsidR="00BA4F61">
        <w:rPr>
          <w:rFonts w:ascii="Arial" w:hAnsi="Arial" w:cs="Arial"/>
        </w:rPr>
        <w:t>n</w:t>
      </w:r>
      <w:r w:rsidRPr="002C100E">
        <w:rPr>
          <w:rFonts w:ascii="Arial" w:hAnsi="Arial" w:cs="Arial"/>
        </w:rPr>
        <w:t xml:space="preserve"> is locked when </w:t>
      </w:r>
      <w:r w:rsidRPr="002C100E">
        <w:rPr>
          <w:rFonts w:ascii="Arial" w:hAnsi="Arial" w:cs="Arial"/>
          <w:i/>
        </w:rPr>
        <w:t>Safe Roll</w:t>
      </w:r>
      <w:r w:rsidRPr="002C100E">
        <w:rPr>
          <w:rFonts w:ascii="Arial" w:hAnsi="Arial" w:cs="Arial"/>
        </w:rPr>
        <w:t xml:space="preserve"> is fully extended.</w:t>
      </w:r>
    </w:p>
    <w:p w:rsidRPr="002C100E" w:rsidR="003F6DC2" w:rsidP="003F6DC2" w:rsidRDefault="003F6DC2" w14:paraId="0DF110F5" w14:textId="77777777">
      <w:pPr>
        <w:rPr>
          <w:rFonts w:ascii="Arial" w:hAnsi="Arial" w:cs="Arial"/>
          <w:sz w:val="22"/>
          <w:szCs w:val="22"/>
        </w:rPr>
      </w:pPr>
    </w:p>
    <w:p w:rsidRPr="002C100E" w:rsidR="003F6DC2" w:rsidP="003F6DC2" w:rsidRDefault="003F6DC2" w14:paraId="74244EEF" w14:textId="1314E859">
      <w:pPr>
        <w:pStyle w:val="ListParagraph"/>
        <w:numPr>
          <w:ilvl w:val="0"/>
          <w:numId w:val="32"/>
        </w:numPr>
        <w:rPr>
          <w:rFonts w:ascii="Arial" w:hAnsi="Arial" w:cs="Arial"/>
        </w:rPr>
      </w:pPr>
      <w:r w:rsidRPr="003A3C26">
        <w:rPr>
          <w:rFonts w:ascii="Arial" w:hAnsi="Arial" w:cs="Arial"/>
          <w:b/>
        </w:rPr>
        <w:t>Hose loading:</w:t>
      </w:r>
      <w:r w:rsidRPr="002C100E">
        <w:rPr>
          <w:rFonts w:ascii="Arial" w:hAnsi="Arial" w:cs="Arial"/>
        </w:rPr>
        <w:t xml:space="preserve"> </w:t>
      </w:r>
      <w:r w:rsidRPr="002C100E" w:rsidR="00BA4F61">
        <w:rPr>
          <w:rFonts w:ascii="Arial" w:hAnsi="Arial" w:cs="Arial"/>
        </w:rPr>
        <w:t xml:space="preserve">There is a diagram located on </w:t>
      </w:r>
      <w:r w:rsidRPr="002C100E" w:rsidR="00BA4F61">
        <w:rPr>
          <w:rFonts w:ascii="Arial" w:hAnsi="Arial" w:cs="Arial"/>
          <w:i/>
        </w:rPr>
        <w:t>Safe Roll</w:t>
      </w:r>
      <w:r w:rsidRPr="002C100E" w:rsidR="00BA4F61">
        <w:rPr>
          <w:rFonts w:ascii="Arial" w:hAnsi="Arial" w:cs="Arial"/>
        </w:rPr>
        <w:t xml:space="preserve"> to assist the operator to load the hose correctly.</w:t>
      </w:r>
    </w:p>
    <w:p w:rsidR="003F6DC2" w:rsidP="003F6DC2" w:rsidRDefault="00CA2995" w14:paraId="2FF50F0D" w14:textId="6544B815">
      <w:pPr>
        <w:ind w:left="360"/>
        <w:rPr>
          <w:rFonts w:ascii="Arial" w:hAnsi="Arial" w:cs="Arial"/>
          <w:b/>
          <w:bCs/>
          <w:sz w:val="22"/>
          <w:szCs w:val="22"/>
        </w:rPr>
      </w:pPr>
      <w:r w:rsidRPr="00CA2995">
        <w:rPr>
          <w:rFonts w:ascii="Arial" w:hAnsi="Arial" w:cs="Arial"/>
          <w:b/>
          <w:bCs/>
          <w:sz w:val="22"/>
          <w:szCs w:val="22"/>
        </w:rPr>
        <w:t>Safe Roll will under</w:t>
      </w:r>
      <w:r w:rsidRPr="00CA2995" w:rsidR="003F6DC2">
        <w:rPr>
          <w:rFonts w:ascii="Arial" w:hAnsi="Arial" w:cs="Arial"/>
          <w:b/>
          <w:bCs/>
          <w:sz w:val="22"/>
          <w:szCs w:val="22"/>
        </w:rPr>
        <w:t xml:space="preserve">run (drain) </w:t>
      </w:r>
      <w:r w:rsidRPr="00CA2995">
        <w:rPr>
          <w:rFonts w:ascii="Arial" w:hAnsi="Arial" w:cs="Arial"/>
          <w:b/>
          <w:bCs/>
          <w:sz w:val="22"/>
          <w:szCs w:val="22"/>
        </w:rPr>
        <w:t>attack lines (~</w:t>
      </w:r>
      <w:r w:rsidRPr="00CA2995" w:rsidR="003F6DC2">
        <w:rPr>
          <w:rFonts w:ascii="Arial" w:hAnsi="Arial" w:cs="Arial"/>
          <w:b/>
          <w:bCs/>
          <w:sz w:val="22"/>
          <w:szCs w:val="22"/>
        </w:rPr>
        <w:t xml:space="preserve">38mm </w:t>
      </w:r>
      <w:r w:rsidRPr="00CA2995">
        <w:rPr>
          <w:rFonts w:ascii="Arial" w:hAnsi="Arial" w:cs="Arial"/>
          <w:b/>
          <w:bCs/>
          <w:sz w:val="22"/>
          <w:szCs w:val="22"/>
        </w:rPr>
        <w:t xml:space="preserve">diameter and less) </w:t>
      </w:r>
      <w:r w:rsidR="00EF4E0A">
        <w:rPr>
          <w:rFonts w:ascii="Arial" w:hAnsi="Arial" w:cs="Arial"/>
          <w:b/>
          <w:bCs/>
          <w:sz w:val="22"/>
          <w:szCs w:val="22"/>
        </w:rPr>
        <w:t>so there is no need to under</w:t>
      </w:r>
      <w:r w:rsidRPr="00CA2995" w:rsidR="003F6DC2">
        <w:rPr>
          <w:rFonts w:ascii="Arial" w:hAnsi="Arial" w:cs="Arial"/>
          <w:b/>
          <w:bCs/>
          <w:sz w:val="22"/>
          <w:szCs w:val="22"/>
        </w:rPr>
        <w:t>run prior to rolling. For larger diameter</w:t>
      </w:r>
      <w:r>
        <w:rPr>
          <w:rFonts w:ascii="Arial" w:hAnsi="Arial" w:cs="Arial"/>
          <w:b/>
          <w:bCs/>
          <w:sz w:val="22"/>
          <w:szCs w:val="22"/>
        </w:rPr>
        <w:t>s the</w:t>
      </w:r>
      <w:r w:rsidRPr="00CA2995" w:rsidR="003F6DC2">
        <w:rPr>
          <w:rFonts w:ascii="Arial" w:hAnsi="Arial" w:cs="Arial"/>
          <w:b/>
          <w:bCs/>
          <w:sz w:val="22"/>
          <w:szCs w:val="22"/>
        </w:rPr>
        <w:t xml:space="preserve"> hose </w:t>
      </w:r>
      <w:r>
        <w:rPr>
          <w:rFonts w:ascii="Arial" w:hAnsi="Arial" w:cs="Arial"/>
          <w:b/>
          <w:bCs/>
          <w:sz w:val="22"/>
          <w:szCs w:val="22"/>
        </w:rPr>
        <w:t>will still need to under</w:t>
      </w:r>
      <w:r w:rsidR="0034483D">
        <w:rPr>
          <w:rFonts w:ascii="Arial" w:hAnsi="Arial" w:cs="Arial"/>
          <w:b/>
          <w:bCs/>
          <w:sz w:val="22"/>
          <w:szCs w:val="22"/>
        </w:rPr>
        <w:t>run as normal</w:t>
      </w:r>
      <w:r w:rsidRPr="00CA2995" w:rsidR="003F6DC2">
        <w:rPr>
          <w:rFonts w:ascii="Arial" w:hAnsi="Arial" w:cs="Arial"/>
          <w:b/>
          <w:bCs/>
          <w:sz w:val="22"/>
          <w:szCs w:val="22"/>
        </w:rPr>
        <w:t>.</w:t>
      </w:r>
    </w:p>
    <w:p w:rsidRPr="00CA2995" w:rsidR="002A2062" w:rsidP="003F6DC2" w:rsidRDefault="002A2062" w14:paraId="0BC8D8EF" w14:textId="77777777">
      <w:pPr>
        <w:ind w:left="360"/>
        <w:rPr>
          <w:rFonts w:ascii="Arial" w:hAnsi="Arial" w:cs="Arial"/>
          <w:b/>
          <w:bCs/>
          <w:sz w:val="22"/>
          <w:szCs w:val="22"/>
        </w:rPr>
      </w:pPr>
    </w:p>
    <w:p w:rsidRPr="002C100E" w:rsidR="003F6DC2" w:rsidP="003F6DC2" w:rsidRDefault="003F6DC2" w14:paraId="674F32AC" w14:textId="4F804B6C">
      <w:pPr>
        <w:pStyle w:val="ListParagraph"/>
        <w:numPr>
          <w:ilvl w:val="1"/>
          <w:numId w:val="32"/>
        </w:numPr>
        <w:rPr>
          <w:rFonts w:ascii="Arial" w:hAnsi="Arial" w:cs="Arial"/>
        </w:rPr>
      </w:pPr>
      <w:r w:rsidRPr="002C100E">
        <w:rPr>
          <w:rFonts w:ascii="Arial" w:hAnsi="Arial" w:cs="Arial"/>
        </w:rPr>
        <w:t>Two-layered ‘Dutch’ roll: (</w:t>
      </w:r>
      <w:r w:rsidRPr="002C100E" w:rsidR="00596444">
        <w:rPr>
          <w:rFonts w:ascii="Arial" w:hAnsi="Arial" w:cs="Arial"/>
        </w:rPr>
        <w:t>F</w:t>
      </w:r>
      <w:r w:rsidRPr="002C100E">
        <w:rPr>
          <w:rFonts w:ascii="Arial" w:hAnsi="Arial" w:cs="Arial"/>
        </w:rPr>
        <w:t xml:space="preserve">igure </w:t>
      </w:r>
      <w:r w:rsidR="00CC262D">
        <w:rPr>
          <w:rFonts w:ascii="Arial" w:hAnsi="Arial" w:cs="Arial"/>
        </w:rPr>
        <w:t>4</w:t>
      </w:r>
      <w:r w:rsidRPr="002C100E">
        <w:rPr>
          <w:rFonts w:ascii="Arial" w:hAnsi="Arial" w:cs="Arial"/>
        </w:rPr>
        <w:t>).</w:t>
      </w:r>
    </w:p>
    <w:p w:rsidRPr="002C100E" w:rsidR="003F6DC2" w:rsidP="003F6DC2" w:rsidRDefault="00EF4E0A" w14:paraId="6457DF3A" w14:textId="154166FF">
      <w:pPr>
        <w:pStyle w:val="ListParagraph"/>
        <w:numPr>
          <w:ilvl w:val="2"/>
          <w:numId w:val="32"/>
        </w:numPr>
        <w:rPr>
          <w:rFonts w:ascii="Arial" w:hAnsi="Arial" w:cs="Arial"/>
        </w:rPr>
      </w:pPr>
      <w:r>
        <w:rPr>
          <w:rFonts w:ascii="Arial" w:hAnsi="Arial" w:cs="Arial"/>
        </w:rPr>
        <w:t>Grab the hose</w:t>
      </w:r>
      <w:r w:rsidR="002A2062">
        <w:rPr>
          <w:rFonts w:ascii="Arial" w:hAnsi="Arial" w:cs="Arial"/>
        </w:rPr>
        <w:t xml:space="preserve"> bight and pull the bight through the device</w:t>
      </w:r>
    </w:p>
    <w:p w:rsidRPr="002C100E" w:rsidR="003F6DC2" w:rsidP="003F6DC2" w:rsidRDefault="003F6DC2" w14:paraId="1A1B9FBF" w14:textId="33886845">
      <w:pPr>
        <w:pStyle w:val="ListParagraph"/>
        <w:numPr>
          <w:ilvl w:val="2"/>
          <w:numId w:val="32"/>
        </w:numPr>
        <w:rPr>
          <w:rFonts w:ascii="Arial" w:hAnsi="Arial" w:cs="Arial"/>
        </w:rPr>
      </w:pPr>
      <w:r w:rsidRPr="002C100E">
        <w:rPr>
          <w:rFonts w:ascii="Arial" w:hAnsi="Arial" w:cs="Arial"/>
        </w:rPr>
        <w:t xml:space="preserve">Place the top hose </w:t>
      </w:r>
      <w:r w:rsidR="0034483D">
        <w:rPr>
          <w:rFonts w:ascii="Arial" w:hAnsi="Arial" w:cs="Arial"/>
        </w:rPr>
        <w:t xml:space="preserve">layer </w:t>
      </w:r>
      <w:r w:rsidRPr="002C100E">
        <w:rPr>
          <w:rFonts w:ascii="Arial" w:hAnsi="Arial" w:cs="Arial"/>
        </w:rPr>
        <w:t>over the top of the top roller.</w:t>
      </w:r>
    </w:p>
    <w:p w:rsidR="003F6DC2" w:rsidP="003F6DC2" w:rsidRDefault="003F6DC2" w14:paraId="30CC168A" w14:textId="69716842">
      <w:pPr>
        <w:pStyle w:val="ListParagraph"/>
        <w:numPr>
          <w:ilvl w:val="2"/>
          <w:numId w:val="32"/>
        </w:numPr>
        <w:rPr>
          <w:rFonts w:ascii="Arial" w:hAnsi="Arial" w:cs="Arial"/>
        </w:rPr>
      </w:pPr>
      <w:r w:rsidRPr="002C100E">
        <w:rPr>
          <w:rFonts w:ascii="Arial" w:hAnsi="Arial" w:cs="Arial"/>
        </w:rPr>
        <w:t xml:space="preserve">Place the bottom </w:t>
      </w:r>
      <w:r w:rsidR="00EF4E0A">
        <w:rPr>
          <w:rFonts w:ascii="Arial" w:hAnsi="Arial" w:cs="Arial"/>
        </w:rPr>
        <w:t>hose layer over the bottom</w:t>
      </w:r>
      <w:r w:rsidRPr="002C100E">
        <w:rPr>
          <w:rFonts w:ascii="Arial" w:hAnsi="Arial" w:cs="Arial"/>
        </w:rPr>
        <w:t xml:space="preserve"> roller. </w:t>
      </w:r>
    </w:p>
    <w:p w:rsidRPr="002C100E" w:rsidR="002A2062" w:rsidP="003F6DC2" w:rsidRDefault="002A2062" w14:paraId="3336FBED" w14:textId="1B727766">
      <w:pPr>
        <w:pStyle w:val="ListParagraph"/>
        <w:numPr>
          <w:ilvl w:val="2"/>
          <w:numId w:val="32"/>
        </w:numPr>
        <w:rPr>
          <w:rFonts w:ascii="Arial" w:hAnsi="Arial" w:cs="Arial"/>
        </w:rPr>
      </w:pPr>
      <w:r w:rsidRPr="002C100E">
        <w:rPr>
          <w:rFonts w:ascii="Arial" w:hAnsi="Arial" w:cs="Arial"/>
        </w:rPr>
        <w:t xml:space="preserve">Loop the hose bight </w:t>
      </w:r>
      <w:r w:rsidR="00EF4E0A">
        <w:rPr>
          <w:rFonts w:ascii="Arial" w:hAnsi="Arial" w:cs="Arial"/>
        </w:rPr>
        <w:t>around one of the Bottom Drum’s semi-</w:t>
      </w:r>
      <w:proofErr w:type="spellStart"/>
      <w:r w:rsidR="00EF4E0A">
        <w:rPr>
          <w:rFonts w:ascii="Arial" w:hAnsi="Arial" w:cs="Arial"/>
        </w:rPr>
        <w:t>cirlces</w:t>
      </w:r>
      <w:proofErr w:type="spellEnd"/>
      <w:r w:rsidRPr="002C100E">
        <w:rPr>
          <w:rFonts w:ascii="Arial" w:hAnsi="Arial" w:cs="Arial"/>
        </w:rPr>
        <w:t>.</w:t>
      </w:r>
    </w:p>
    <w:p w:rsidRPr="002C100E" w:rsidR="007C1DD8" w:rsidP="003F6DC2" w:rsidRDefault="007C1DD8" w14:paraId="6F549D3B" w14:textId="77777777">
      <w:pPr>
        <w:rPr>
          <w:rFonts w:ascii="Arial" w:hAnsi="Arial" w:cs="Arial"/>
        </w:rPr>
      </w:pPr>
    </w:p>
    <w:p w:rsidRPr="002C100E" w:rsidR="003F6DC2" w:rsidP="008E4BDF" w:rsidRDefault="008E4BDF" w14:paraId="53929969" w14:textId="7B72334A">
      <w:pPr>
        <w:rPr>
          <w:rFonts w:ascii="Arial" w:hAnsi="Arial" w:cs="Arial"/>
        </w:rPr>
      </w:pPr>
      <w:r w:rsidRPr="002C100E">
        <w:rPr>
          <w:rFonts w:ascii="Arial" w:hAnsi="Arial" w:cs="Arial"/>
          <w:noProof/>
          <w:lang w:eastAsia="en-AU"/>
        </w:rPr>
        <w:drawing>
          <wp:inline distT="0" distB="0" distL="0" distR="0" wp14:anchorId="5D7F430A" wp14:editId="763BB4AA">
            <wp:extent cx="2838450" cy="1511935"/>
            <wp:effectExtent l="0" t="0" r="0" b="0"/>
            <wp:docPr id="472723254" name="Picture 6" descr="A firefighter holding a red h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723254" name="Picture 6" descr="A firefighter holding a red hose&#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38987" cy="1512221"/>
                    </a:xfrm>
                    <a:prstGeom prst="rect">
                      <a:avLst/>
                    </a:prstGeom>
                    <a:noFill/>
                    <a:ln>
                      <a:noFill/>
                    </a:ln>
                  </pic:spPr>
                </pic:pic>
              </a:graphicData>
            </a:graphic>
          </wp:inline>
        </w:drawing>
      </w:r>
      <w:r w:rsidRPr="002C100E">
        <w:rPr>
          <w:rFonts w:ascii="Arial" w:hAnsi="Arial" w:cs="Arial"/>
          <w:noProof/>
          <w:lang w:eastAsia="en-AU"/>
        </w:rPr>
        <w:drawing>
          <wp:inline distT="0" distB="0" distL="0" distR="0" wp14:anchorId="67269996" wp14:editId="470C6FA6">
            <wp:extent cx="2819400" cy="1502410"/>
            <wp:effectExtent l="0" t="0" r="0" b="2540"/>
            <wp:docPr id="1802071804" name="Picture 7" descr="A person using a red str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71804" name="Picture 7" descr="A person using a red strap&#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19934" cy="1502695"/>
                    </a:xfrm>
                    <a:prstGeom prst="rect">
                      <a:avLst/>
                    </a:prstGeom>
                    <a:noFill/>
                    <a:ln>
                      <a:noFill/>
                    </a:ln>
                  </pic:spPr>
                </pic:pic>
              </a:graphicData>
            </a:graphic>
          </wp:inline>
        </w:drawing>
      </w:r>
      <w:r w:rsidRPr="002C100E">
        <w:rPr>
          <w:rFonts w:ascii="Arial" w:hAnsi="Arial" w:cs="Arial"/>
          <w:noProof/>
          <w:lang w:eastAsia="en-AU"/>
        </w:rPr>
        <w:drawing>
          <wp:inline distT="0" distB="0" distL="0" distR="0" wp14:anchorId="4E76E09E" wp14:editId="5BD96032">
            <wp:extent cx="2838450" cy="1541780"/>
            <wp:effectExtent l="0" t="0" r="0" b="1270"/>
            <wp:docPr id="631202018" name="Picture 8" descr="A person standing next to a red t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02018" name="Picture 8" descr="A person standing next to a red tape&#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39388" cy="1542289"/>
                    </a:xfrm>
                    <a:prstGeom prst="rect">
                      <a:avLst/>
                    </a:prstGeom>
                    <a:noFill/>
                    <a:ln>
                      <a:noFill/>
                    </a:ln>
                  </pic:spPr>
                </pic:pic>
              </a:graphicData>
            </a:graphic>
          </wp:inline>
        </w:drawing>
      </w:r>
      <w:r w:rsidRPr="002C100E">
        <w:rPr>
          <w:rFonts w:ascii="Arial" w:hAnsi="Arial" w:cs="Arial"/>
          <w:noProof/>
          <w:lang w:eastAsia="en-AU"/>
        </w:rPr>
        <w:drawing>
          <wp:inline distT="0" distB="0" distL="0" distR="0" wp14:anchorId="6A216693" wp14:editId="4805B065">
            <wp:extent cx="2828925" cy="1542345"/>
            <wp:effectExtent l="0" t="0" r="0" b="1270"/>
            <wp:docPr id="1244303929" name="Picture 9" descr="A person with a red strap on a c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303929" name="Picture 9" descr="A person with a red strap on a cart&#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55756" cy="1556973"/>
                    </a:xfrm>
                    <a:prstGeom prst="rect">
                      <a:avLst/>
                    </a:prstGeom>
                    <a:noFill/>
                    <a:ln>
                      <a:noFill/>
                    </a:ln>
                  </pic:spPr>
                </pic:pic>
              </a:graphicData>
            </a:graphic>
          </wp:inline>
        </w:drawing>
      </w:r>
    </w:p>
    <w:p w:rsidRPr="002C100E" w:rsidR="003F6DC2" w:rsidP="007B5985" w:rsidRDefault="003F6DC2" w14:paraId="3A1422BE" w14:textId="539DAA23">
      <w:pPr>
        <w:ind w:left="1980"/>
        <w:rPr>
          <w:rFonts w:ascii="Arial" w:hAnsi="Arial" w:cs="Arial"/>
        </w:rPr>
      </w:pPr>
    </w:p>
    <w:p w:rsidRPr="002C100E" w:rsidR="007C1DD8" w:rsidP="003F6DC2" w:rsidRDefault="007C1DD8" w14:paraId="544D84D4" w14:textId="77777777">
      <w:pPr>
        <w:rPr>
          <w:rFonts w:ascii="Arial" w:hAnsi="Arial" w:cs="Arial"/>
        </w:rPr>
      </w:pPr>
    </w:p>
    <w:p w:rsidRPr="002C100E" w:rsidR="003F6DC2" w:rsidP="003F6DC2" w:rsidRDefault="003F6DC2" w14:paraId="3185A572" w14:textId="137EAF89">
      <w:pPr>
        <w:jc w:val="center"/>
        <w:rPr>
          <w:rFonts w:ascii="Arial" w:hAnsi="Arial" w:cs="Arial"/>
          <w:sz w:val="20"/>
          <w:szCs w:val="20"/>
        </w:rPr>
      </w:pPr>
      <w:r w:rsidRPr="002C100E">
        <w:rPr>
          <w:rFonts w:ascii="Arial" w:hAnsi="Arial" w:cs="Arial"/>
          <w:sz w:val="20"/>
          <w:szCs w:val="20"/>
        </w:rPr>
        <w:t xml:space="preserve">Figure </w:t>
      </w:r>
      <w:r w:rsidR="00CC262D">
        <w:rPr>
          <w:rFonts w:ascii="Arial" w:hAnsi="Arial" w:cs="Arial"/>
          <w:sz w:val="20"/>
          <w:szCs w:val="20"/>
        </w:rPr>
        <w:t>4</w:t>
      </w:r>
      <w:r w:rsidRPr="002C100E">
        <w:rPr>
          <w:rFonts w:ascii="Arial" w:hAnsi="Arial" w:cs="Arial"/>
          <w:sz w:val="20"/>
          <w:szCs w:val="20"/>
        </w:rPr>
        <w:t>. How to load for a two-layered ‘Dutch’ style roll</w:t>
      </w:r>
    </w:p>
    <w:p w:rsidRPr="002C100E" w:rsidR="00203D20" w:rsidP="003F6DC2" w:rsidRDefault="00203D20" w14:paraId="3AE122C5" w14:textId="2979DFE5">
      <w:pPr>
        <w:jc w:val="center"/>
        <w:rPr>
          <w:rFonts w:ascii="Arial" w:hAnsi="Arial" w:cs="Arial"/>
          <w:sz w:val="20"/>
          <w:szCs w:val="20"/>
        </w:rPr>
      </w:pPr>
      <w:r w:rsidRPr="002C100E">
        <w:rPr>
          <w:rFonts w:ascii="Arial" w:hAnsi="Arial" w:cs="Arial"/>
          <w:sz w:val="20"/>
          <w:szCs w:val="20"/>
        </w:rPr>
        <w:t>To view YouTube Video click below link:</w:t>
      </w:r>
    </w:p>
    <w:p w:rsidRPr="002C100E" w:rsidR="00203D20" w:rsidP="003F6DC2" w:rsidRDefault="002C100E" w14:paraId="47C4AEBC" w14:textId="11CDB38C">
      <w:pPr>
        <w:jc w:val="center"/>
        <w:rPr>
          <w:rFonts w:ascii="Arial" w:hAnsi="Arial" w:cs="Arial"/>
          <w:sz w:val="20"/>
          <w:szCs w:val="20"/>
        </w:rPr>
      </w:pPr>
      <w:hyperlink w:history="1" r:id="rId21">
        <w:r w:rsidRPr="002C100E">
          <w:rPr>
            <w:rStyle w:val="Hyperlink"/>
            <w:rFonts w:ascii="Arial" w:hAnsi="Arial" w:cs="Arial"/>
            <w:sz w:val="20"/>
            <w:szCs w:val="20"/>
          </w:rPr>
          <w:t>How to roll 64mm hose D</w:t>
        </w:r>
        <w:r w:rsidRPr="002C100E" w:rsidR="00203D20">
          <w:rPr>
            <w:rStyle w:val="Hyperlink"/>
            <w:rFonts w:ascii="Arial" w:hAnsi="Arial" w:cs="Arial"/>
            <w:sz w:val="20"/>
            <w:szCs w:val="20"/>
          </w:rPr>
          <w:t>utch / donut style - Safe Roll hose roller</w:t>
        </w:r>
      </w:hyperlink>
    </w:p>
    <w:p w:rsidR="00891B45" w:rsidP="00B71ADF" w:rsidRDefault="00891B45" w14:paraId="5291697F" w14:textId="77777777">
      <w:pPr>
        <w:rPr>
          <w:rFonts w:ascii="Arial" w:hAnsi="Arial" w:cs="Arial"/>
          <w:sz w:val="18"/>
          <w:szCs w:val="18"/>
        </w:rPr>
      </w:pPr>
    </w:p>
    <w:p w:rsidR="00861287" w:rsidP="00B71ADF" w:rsidRDefault="00861287" w14:paraId="4AC3CB1D" w14:textId="77777777">
      <w:pPr>
        <w:rPr>
          <w:rFonts w:ascii="Arial" w:hAnsi="Arial" w:cs="Arial"/>
        </w:rPr>
      </w:pPr>
    </w:p>
    <w:p w:rsidR="0085797A" w:rsidP="00B71ADF" w:rsidRDefault="0085797A" w14:paraId="0E9BE4DF" w14:textId="77777777">
      <w:pPr>
        <w:rPr>
          <w:rFonts w:ascii="Arial" w:hAnsi="Arial" w:cs="Arial"/>
        </w:rPr>
      </w:pPr>
    </w:p>
    <w:p w:rsidR="0085797A" w:rsidP="00B71ADF" w:rsidRDefault="0085797A" w14:paraId="0DA7F9FC" w14:textId="77777777">
      <w:pPr>
        <w:rPr>
          <w:rFonts w:ascii="Arial" w:hAnsi="Arial" w:cs="Arial"/>
        </w:rPr>
      </w:pPr>
    </w:p>
    <w:p w:rsidR="0085797A" w:rsidP="00B71ADF" w:rsidRDefault="0085797A" w14:paraId="002DEA27" w14:textId="77777777">
      <w:pPr>
        <w:rPr>
          <w:rFonts w:ascii="Arial" w:hAnsi="Arial" w:cs="Arial"/>
        </w:rPr>
      </w:pPr>
    </w:p>
    <w:p w:rsidR="0085797A" w:rsidP="00B71ADF" w:rsidRDefault="0085797A" w14:paraId="7C7C9715" w14:textId="77777777">
      <w:pPr>
        <w:rPr>
          <w:rFonts w:ascii="Arial" w:hAnsi="Arial" w:cs="Arial"/>
        </w:rPr>
      </w:pPr>
    </w:p>
    <w:p w:rsidR="0085797A" w:rsidP="00B71ADF" w:rsidRDefault="0085797A" w14:paraId="52BCF452" w14:textId="77777777">
      <w:pPr>
        <w:rPr>
          <w:rFonts w:ascii="Arial" w:hAnsi="Arial" w:cs="Arial"/>
        </w:rPr>
      </w:pPr>
    </w:p>
    <w:p w:rsidR="0085797A" w:rsidP="00B71ADF" w:rsidRDefault="0085797A" w14:paraId="35F5C109" w14:textId="77777777">
      <w:pPr>
        <w:rPr>
          <w:rFonts w:ascii="Arial" w:hAnsi="Arial" w:cs="Arial"/>
        </w:rPr>
      </w:pPr>
    </w:p>
    <w:p w:rsidR="0085797A" w:rsidP="00B71ADF" w:rsidRDefault="0085797A" w14:paraId="2FFB488B" w14:textId="77777777">
      <w:pPr>
        <w:rPr>
          <w:rFonts w:ascii="Arial" w:hAnsi="Arial" w:cs="Arial"/>
        </w:rPr>
      </w:pPr>
    </w:p>
    <w:p w:rsidR="0085797A" w:rsidP="00B71ADF" w:rsidRDefault="0085797A" w14:paraId="561AC0E8" w14:textId="77777777">
      <w:pPr>
        <w:rPr>
          <w:rFonts w:ascii="Arial" w:hAnsi="Arial" w:cs="Arial"/>
        </w:rPr>
      </w:pPr>
    </w:p>
    <w:p w:rsidRPr="002C100E" w:rsidR="003F6DC2" w:rsidP="003F6DC2" w:rsidRDefault="00B71ADF" w14:paraId="6F28D8C2" w14:textId="5EEBB177">
      <w:pPr>
        <w:pStyle w:val="ListParagraph"/>
        <w:numPr>
          <w:ilvl w:val="1"/>
          <w:numId w:val="32"/>
        </w:numPr>
        <w:rPr>
          <w:rFonts w:ascii="Arial" w:hAnsi="Arial" w:cs="Arial"/>
        </w:rPr>
      </w:pPr>
      <w:r>
        <w:rPr>
          <w:rFonts w:ascii="Arial" w:hAnsi="Arial" w:cs="Arial"/>
        </w:rPr>
        <w:lastRenderedPageBreak/>
        <w:t>Coupling / Straight</w:t>
      </w:r>
      <w:r w:rsidRPr="002C100E" w:rsidR="003F6DC2">
        <w:rPr>
          <w:rFonts w:ascii="Arial" w:hAnsi="Arial" w:cs="Arial"/>
        </w:rPr>
        <w:t xml:space="preserve"> roll: (Figure </w:t>
      </w:r>
      <w:r w:rsidR="00CC262D">
        <w:rPr>
          <w:rFonts w:ascii="Arial" w:hAnsi="Arial" w:cs="Arial"/>
        </w:rPr>
        <w:t>5</w:t>
      </w:r>
      <w:r w:rsidR="00A85439">
        <w:rPr>
          <w:rFonts w:ascii="Arial" w:hAnsi="Arial" w:cs="Arial"/>
        </w:rPr>
        <w:t xml:space="preserve"> below</w:t>
      </w:r>
      <w:r w:rsidRPr="002C100E" w:rsidR="003F6DC2">
        <w:rPr>
          <w:rFonts w:ascii="Arial" w:hAnsi="Arial" w:cs="Arial"/>
        </w:rPr>
        <w:t>).</w:t>
      </w:r>
    </w:p>
    <w:p w:rsidRPr="002C100E" w:rsidR="003F6DC2" w:rsidP="003F6DC2" w:rsidRDefault="003F6DC2" w14:paraId="0D107C39" w14:textId="2464E93A">
      <w:pPr>
        <w:pStyle w:val="ListParagraph"/>
        <w:numPr>
          <w:ilvl w:val="2"/>
          <w:numId w:val="32"/>
        </w:numPr>
        <w:rPr>
          <w:rFonts w:ascii="Arial" w:hAnsi="Arial" w:cs="Arial"/>
        </w:rPr>
      </w:pPr>
      <w:r w:rsidRPr="002C100E">
        <w:rPr>
          <w:rFonts w:ascii="Arial" w:hAnsi="Arial" w:cs="Arial"/>
        </w:rPr>
        <w:t xml:space="preserve">Place coupling inside the </w:t>
      </w:r>
      <w:r w:rsidR="00B71ADF">
        <w:rPr>
          <w:rFonts w:ascii="Arial" w:hAnsi="Arial" w:cs="Arial"/>
        </w:rPr>
        <w:t>B</w:t>
      </w:r>
      <w:r w:rsidRPr="002C100E" w:rsidR="001A23A4">
        <w:rPr>
          <w:rFonts w:ascii="Arial" w:hAnsi="Arial" w:cs="Arial"/>
        </w:rPr>
        <w:t xml:space="preserve">ottom </w:t>
      </w:r>
      <w:r w:rsidR="00B71ADF">
        <w:rPr>
          <w:rFonts w:ascii="Arial" w:hAnsi="Arial" w:cs="Arial"/>
        </w:rPr>
        <w:t>Drum</w:t>
      </w:r>
      <w:r w:rsidRPr="002C100E">
        <w:rPr>
          <w:rFonts w:ascii="Arial" w:hAnsi="Arial" w:cs="Arial"/>
        </w:rPr>
        <w:t>.</w:t>
      </w:r>
    </w:p>
    <w:p w:rsidRPr="002C100E" w:rsidR="003F6DC2" w:rsidP="003F6DC2" w:rsidRDefault="003F6DC2" w14:paraId="08F5D057" w14:textId="22EEF84D">
      <w:pPr>
        <w:pStyle w:val="ListParagraph"/>
        <w:numPr>
          <w:ilvl w:val="2"/>
          <w:numId w:val="32"/>
        </w:numPr>
        <w:rPr>
          <w:rFonts w:ascii="Arial" w:hAnsi="Arial" w:cs="Arial"/>
        </w:rPr>
      </w:pPr>
      <w:r w:rsidRPr="002C100E">
        <w:rPr>
          <w:rFonts w:ascii="Arial" w:hAnsi="Arial" w:cs="Arial"/>
        </w:rPr>
        <w:t xml:space="preserve">Place the single hose line </w:t>
      </w:r>
      <w:r w:rsidRPr="002C100E" w:rsidR="001A23A4">
        <w:rPr>
          <w:rFonts w:ascii="Arial" w:hAnsi="Arial" w:cs="Arial"/>
        </w:rPr>
        <w:t>over the bottom</w:t>
      </w:r>
      <w:r w:rsidRPr="002C100E">
        <w:rPr>
          <w:rFonts w:ascii="Arial" w:hAnsi="Arial" w:cs="Arial"/>
        </w:rPr>
        <w:t xml:space="preserve"> roller</w:t>
      </w:r>
      <w:r w:rsidRPr="002C100E" w:rsidR="001A23A4">
        <w:rPr>
          <w:rFonts w:ascii="Arial" w:hAnsi="Arial" w:cs="Arial"/>
        </w:rPr>
        <w:t xml:space="preserve"> guide</w:t>
      </w:r>
      <w:r w:rsidRPr="002C100E">
        <w:rPr>
          <w:rFonts w:ascii="Arial" w:hAnsi="Arial" w:cs="Arial"/>
        </w:rPr>
        <w:t>.</w:t>
      </w:r>
    </w:p>
    <w:p w:rsidRPr="002C100E" w:rsidR="003F6DC2" w:rsidP="003F6DC2" w:rsidRDefault="003F6DC2" w14:paraId="03F15DE4" w14:textId="77777777">
      <w:pPr>
        <w:ind w:firstLine="720"/>
        <w:jc w:val="center"/>
        <w:rPr>
          <w:rFonts w:ascii="Arial" w:hAnsi="Arial" w:cs="Arial"/>
        </w:rPr>
      </w:pPr>
      <w:r w:rsidRPr="002C100E">
        <w:rPr>
          <w:rFonts w:ascii="Arial" w:hAnsi="Arial" w:cs="Arial"/>
          <w:noProof/>
          <w:lang w:eastAsia="en-AU"/>
        </w:rPr>
        <w:drawing>
          <wp:inline distT="0" distB="0" distL="0" distR="0" wp14:anchorId="0A55C2C6" wp14:editId="068BD521">
            <wp:extent cx="3427200" cy="2167200"/>
            <wp:effectExtent l="1588" t="0" r="3492" b="3493"/>
            <wp:docPr id="37507140" name="Picture 10" descr="A red and white tool on a brick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7140" name="Picture 10" descr="A red and white tool on a brick surface&#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427200" cy="2167200"/>
                    </a:xfrm>
                    <a:prstGeom prst="rect">
                      <a:avLst/>
                    </a:prstGeom>
                    <a:noFill/>
                    <a:ln>
                      <a:noFill/>
                    </a:ln>
                  </pic:spPr>
                </pic:pic>
              </a:graphicData>
            </a:graphic>
          </wp:inline>
        </w:drawing>
      </w:r>
      <w:r w:rsidRPr="002C100E">
        <w:rPr>
          <w:rFonts w:ascii="Arial" w:hAnsi="Arial" w:cs="Arial"/>
          <w:noProof/>
          <w:lang w:eastAsia="en-AU"/>
        </w:rPr>
        <w:drawing>
          <wp:inline distT="0" distB="0" distL="0" distR="0" wp14:anchorId="6CD4575A" wp14:editId="6BE3A363">
            <wp:extent cx="2209800" cy="3425130"/>
            <wp:effectExtent l="0" t="0" r="0" b="4445"/>
            <wp:docPr id="1927529616" name="Picture 14" descr="A fire hose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529616" name="Picture 14" descr="A fire hose on a pole&#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41344" cy="3474022"/>
                    </a:xfrm>
                    <a:prstGeom prst="rect">
                      <a:avLst/>
                    </a:prstGeom>
                    <a:noFill/>
                    <a:ln>
                      <a:noFill/>
                    </a:ln>
                  </pic:spPr>
                </pic:pic>
              </a:graphicData>
            </a:graphic>
          </wp:inline>
        </w:drawing>
      </w:r>
    </w:p>
    <w:p w:rsidRPr="002C100E" w:rsidR="003F6DC2" w:rsidP="003F6DC2" w:rsidRDefault="003F6DC2" w14:paraId="5DAB9B50" w14:textId="21806755">
      <w:pPr>
        <w:jc w:val="center"/>
        <w:rPr>
          <w:rFonts w:ascii="Arial" w:hAnsi="Arial" w:cs="Arial"/>
          <w:sz w:val="20"/>
          <w:szCs w:val="20"/>
        </w:rPr>
      </w:pPr>
      <w:r w:rsidRPr="002C100E">
        <w:rPr>
          <w:rFonts w:ascii="Arial" w:hAnsi="Arial" w:cs="Arial"/>
          <w:sz w:val="20"/>
          <w:szCs w:val="20"/>
        </w:rPr>
        <w:t xml:space="preserve">Figure </w:t>
      </w:r>
      <w:r w:rsidR="00CC262D">
        <w:rPr>
          <w:rFonts w:ascii="Arial" w:hAnsi="Arial" w:cs="Arial"/>
          <w:sz w:val="20"/>
          <w:szCs w:val="20"/>
        </w:rPr>
        <w:t>5</w:t>
      </w:r>
      <w:r w:rsidR="000C3450">
        <w:rPr>
          <w:rFonts w:ascii="Arial" w:hAnsi="Arial" w:cs="Arial"/>
          <w:sz w:val="20"/>
          <w:szCs w:val="20"/>
        </w:rPr>
        <w:t>. How to load for a</w:t>
      </w:r>
      <w:r w:rsidRPr="002C100E">
        <w:rPr>
          <w:rFonts w:ascii="Arial" w:hAnsi="Arial" w:cs="Arial"/>
          <w:sz w:val="20"/>
          <w:szCs w:val="20"/>
        </w:rPr>
        <w:t xml:space="preserve"> </w:t>
      </w:r>
      <w:r w:rsidR="000C3450">
        <w:rPr>
          <w:rFonts w:ascii="Arial" w:hAnsi="Arial" w:cs="Arial"/>
          <w:sz w:val="20"/>
          <w:szCs w:val="20"/>
        </w:rPr>
        <w:t>coupling /</w:t>
      </w:r>
      <w:r w:rsidRPr="002C100E">
        <w:rPr>
          <w:rFonts w:ascii="Arial" w:hAnsi="Arial" w:cs="Arial"/>
          <w:sz w:val="20"/>
          <w:szCs w:val="20"/>
        </w:rPr>
        <w:t xml:space="preserve"> ‘Straight’ roll</w:t>
      </w:r>
    </w:p>
    <w:p w:rsidRPr="002C100E" w:rsidR="00203D20" w:rsidP="003F6DC2" w:rsidRDefault="00203D20" w14:paraId="5F6FEEFB" w14:textId="57F317C1">
      <w:pPr>
        <w:jc w:val="center"/>
        <w:rPr>
          <w:rFonts w:ascii="Arial" w:hAnsi="Arial" w:cs="Arial"/>
          <w:sz w:val="20"/>
          <w:szCs w:val="20"/>
        </w:rPr>
      </w:pPr>
      <w:r w:rsidRPr="002C100E">
        <w:rPr>
          <w:rFonts w:ascii="Arial" w:hAnsi="Arial" w:cs="Arial"/>
          <w:sz w:val="20"/>
          <w:szCs w:val="20"/>
        </w:rPr>
        <w:t>To view YouTube video click below link:</w:t>
      </w:r>
    </w:p>
    <w:p w:rsidR="00203D20" w:rsidP="003F6DC2" w:rsidRDefault="00203D20" w14:paraId="4C3659CA" w14:textId="6131A955">
      <w:pPr>
        <w:jc w:val="center"/>
        <w:rPr>
          <w:rStyle w:val="Hyperlink"/>
          <w:rFonts w:ascii="Arial" w:hAnsi="Arial" w:cs="Arial"/>
          <w:sz w:val="20"/>
          <w:szCs w:val="20"/>
        </w:rPr>
      </w:pPr>
      <w:hyperlink w:history="1" r:id="rId24">
        <w:r w:rsidRPr="002C100E">
          <w:rPr>
            <w:rStyle w:val="Hyperlink"/>
            <w:rFonts w:ascii="Arial" w:hAnsi="Arial" w:cs="Arial"/>
            <w:sz w:val="20"/>
            <w:szCs w:val="20"/>
          </w:rPr>
          <w:t xml:space="preserve">How to roll - </w:t>
        </w:r>
        <w:r w:rsidRPr="002C100E" w:rsidR="002C100E">
          <w:rPr>
            <w:rStyle w:val="Hyperlink"/>
            <w:rFonts w:ascii="Arial" w:hAnsi="Arial" w:cs="Arial"/>
            <w:sz w:val="20"/>
            <w:szCs w:val="20"/>
          </w:rPr>
          <w:t>64mm hose</w:t>
        </w:r>
        <w:r w:rsidRPr="002C100E">
          <w:rPr>
            <w:rStyle w:val="Hyperlink"/>
            <w:rFonts w:ascii="Arial" w:hAnsi="Arial" w:cs="Arial"/>
            <w:sz w:val="20"/>
            <w:szCs w:val="20"/>
          </w:rPr>
          <w:t xml:space="preserve"> </w:t>
        </w:r>
        <w:r w:rsidRPr="002C100E" w:rsidR="0085797A">
          <w:rPr>
            <w:rStyle w:val="Hyperlink"/>
            <w:rFonts w:ascii="Arial" w:hAnsi="Arial" w:cs="Arial"/>
            <w:sz w:val="20"/>
            <w:szCs w:val="20"/>
          </w:rPr>
          <w:t>coupling</w:t>
        </w:r>
        <w:r w:rsidRPr="002C100E">
          <w:rPr>
            <w:rStyle w:val="Hyperlink"/>
            <w:rFonts w:ascii="Arial" w:hAnsi="Arial" w:cs="Arial"/>
            <w:sz w:val="20"/>
            <w:szCs w:val="20"/>
          </w:rPr>
          <w:t xml:space="preserve"> </w:t>
        </w:r>
        <w:r w:rsidRPr="002C100E" w:rsidR="002C100E">
          <w:rPr>
            <w:rStyle w:val="Hyperlink"/>
            <w:rFonts w:ascii="Arial" w:hAnsi="Arial" w:cs="Arial"/>
            <w:sz w:val="20"/>
            <w:szCs w:val="20"/>
          </w:rPr>
          <w:t xml:space="preserve">/ Straight roll </w:t>
        </w:r>
        <w:r w:rsidRPr="002C100E">
          <w:rPr>
            <w:rStyle w:val="Hyperlink"/>
            <w:rFonts w:ascii="Arial" w:hAnsi="Arial" w:cs="Arial"/>
            <w:sz w:val="20"/>
            <w:szCs w:val="20"/>
          </w:rPr>
          <w:t>with the Safe Roll hose roller</w:t>
        </w:r>
      </w:hyperlink>
    </w:p>
    <w:p w:rsidR="0085797A" w:rsidP="003F6DC2" w:rsidRDefault="0085797A" w14:paraId="441A0A57" w14:textId="77777777">
      <w:pPr>
        <w:jc w:val="center"/>
        <w:rPr>
          <w:rStyle w:val="Hyperlink"/>
          <w:rFonts w:ascii="Arial" w:hAnsi="Arial" w:cs="Arial"/>
          <w:sz w:val="20"/>
          <w:szCs w:val="20"/>
        </w:rPr>
      </w:pPr>
    </w:p>
    <w:p w:rsidR="0085797A" w:rsidP="003F6DC2" w:rsidRDefault="0085797A" w14:paraId="360B8658" w14:textId="77777777">
      <w:pPr>
        <w:jc w:val="center"/>
        <w:rPr>
          <w:rStyle w:val="Hyperlink"/>
          <w:rFonts w:ascii="Arial" w:hAnsi="Arial" w:cs="Arial"/>
          <w:sz w:val="20"/>
          <w:szCs w:val="20"/>
        </w:rPr>
      </w:pPr>
    </w:p>
    <w:p w:rsidR="00092AD2" w:rsidP="003F6DC2" w:rsidRDefault="00092AD2" w14:paraId="7A9D69E3" w14:textId="77777777">
      <w:pPr>
        <w:jc w:val="center"/>
        <w:rPr>
          <w:rStyle w:val="Hyperlink"/>
          <w:rFonts w:ascii="Arial" w:hAnsi="Arial" w:cs="Arial"/>
          <w:sz w:val="20"/>
          <w:szCs w:val="20"/>
        </w:rPr>
      </w:pPr>
    </w:p>
    <w:p w:rsidR="00092AD2" w:rsidP="00092AD2" w:rsidRDefault="00092AD2" w14:paraId="03F413A4" w14:textId="5B536DF5">
      <w:pPr>
        <w:pStyle w:val="ListParagraph"/>
        <w:numPr>
          <w:ilvl w:val="1"/>
          <w:numId w:val="32"/>
        </w:numPr>
        <w:rPr>
          <w:rFonts w:ascii="Arial" w:hAnsi="Arial" w:cs="Arial"/>
        </w:rPr>
      </w:pPr>
      <w:r>
        <w:rPr>
          <w:rFonts w:ascii="Arial" w:hAnsi="Arial" w:cs="Arial"/>
        </w:rPr>
        <w:t>Twin / Double Donut roll (25mm grassfire packs)</w:t>
      </w:r>
    </w:p>
    <w:p w:rsidR="00551CB2" w:rsidP="00D072EC" w:rsidRDefault="00D072EC" w14:paraId="47064C96" w14:textId="6E25AAB0">
      <w:pPr>
        <w:ind w:left="720"/>
        <w:rPr>
          <w:rFonts w:ascii="Arial" w:hAnsi="Arial" w:cs="Arial"/>
        </w:rPr>
      </w:pPr>
      <w:r>
        <w:rPr>
          <w:rFonts w:ascii="Arial" w:hAnsi="Arial" w:cs="Arial"/>
        </w:rPr>
        <w:t>Spring pin twin divider</w:t>
      </w:r>
    </w:p>
    <w:p w:rsidR="00D072EC" w:rsidP="00764EFF" w:rsidRDefault="00764EFF" w14:paraId="704475CB" w14:textId="5DDAEDBF">
      <w:pPr>
        <w:pStyle w:val="ListParagraph"/>
        <w:numPr>
          <w:ilvl w:val="0"/>
          <w:numId w:val="38"/>
        </w:numPr>
        <w:rPr>
          <w:rFonts w:ascii="Arial" w:hAnsi="Arial" w:cs="Arial"/>
        </w:rPr>
      </w:pPr>
      <w:r>
        <w:rPr>
          <w:rFonts w:ascii="Arial" w:hAnsi="Arial" w:cs="Arial"/>
        </w:rPr>
        <w:t xml:space="preserve">Press </w:t>
      </w:r>
      <w:r w:rsidR="0056165C">
        <w:rPr>
          <w:rFonts w:ascii="Arial" w:hAnsi="Arial" w:cs="Arial"/>
        </w:rPr>
        <w:t xml:space="preserve">the top </w:t>
      </w:r>
      <w:r w:rsidR="00B54A46">
        <w:rPr>
          <w:rFonts w:ascii="Arial" w:hAnsi="Arial" w:cs="Arial"/>
        </w:rPr>
        <w:t>twin divider spring pin in and remove the twin divider rod. (figure 6)</w:t>
      </w:r>
    </w:p>
    <w:p w:rsidR="00B54A46" w:rsidP="00764EFF" w:rsidRDefault="00B54A46" w14:paraId="4735BE84" w14:textId="0365678A">
      <w:pPr>
        <w:pStyle w:val="ListParagraph"/>
        <w:numPr>
          <w:ilvl w:val="0"/>
          <w:numId w:val="38"/>
        </w:numPr>
        <w:rPr>
          <w:rFonts w:ascii="Arial" w:hAnsi="Arial" w:cs="Arial"/>
        </w:rPr>
      </w:pPr>
      <w:r>
        <w:rPr>
          <w:rFonts w:ascii="Arial" w:hAnsi="Arial" w:cs="Arial"/>
        </w:rPr>
        <w:t>Open the bottom slide guide to the desired length and place the twin divider rod into the twin divider index hole.</w:t>
      </w:r>
    </w:p>
    <w:p w:rsidR="001509BC" w:rsidP="001509BC" w:rsidRDefault="00B54A46" w14:paraId="60CCCC30" w14:textId="77777777">
      <w:pPr>
        <w:pStyle w:val="ListParagraph"/>
        <w:numPr>
          <w:ilvl w:val="0"/>
          <w:numId w:val="38"/>
        </w:numPr>
        <w:rPr>
          <w:rFonts w:ascii="Arial" w:hAnsi="Arial" w:cs="Arial"/>
        </w:rPr>
      </w:pPr>
      <w:r>
        <w:rPr>
          <w:rFonts w:ascii="Arial" w:hAnsi="Arial" w:cs="Arial"/>
        </w:rPr>
        <w:t>Ensure twin divider rod is secure</w:t>
      </w:r>
      <w:r w:rsidR="00C50539">
        <w:rPr>
          <w:rFonts w:ascii="Arial" w:hAnsi="Arial" w:cs="Arial"/>
        </w:rPr>
        <w:t>.</w:t>
      </w:r>
    </w:p>
    <w:p w:rsidRPr="001509BC" w:rsidR="00342F89" w:rsidP="001509BC" w:rsidRDefault="00C50539" w14:paraId="53ED1BE2" w14:textId="2BC22DDF">
      <w:pPr>
        <w:pStyle w:val="ListParagraph"/>
        <w:numPr>
          <w:ilvl w:val="0"/>
          <w:numId w:val="38"/>
        </w:numPr>
        <w:rPr>
          <w:rFonts w:ascii="Arial" w:hAnsi="Arial" w:cs="Arial"/>
        </w:rPr>
      </w:pPr>
      <w:r w:rsidRPr="001509BC">
        <w:rPr>
          <w:rFonts w:ascii="Arial" w:hAnsi="Arial" w:cs="Arial"/>
        </w:rPr>
        <w:t>Place the hose bight over one of the bottom drum’s semi-circles, and both layers of hose over the bottom roller. Place a hose layer either side of the Twin Divider (Figure 6 below)</w:t>
      </w:r>
      <w:r w:rsidR="001509BC">
        <w:rPr>
          <w:rFonts w:ascii="Arial" w:hAnsi="Arial" w:cs="Arial"/>
        </w:rPr>
        <w:t>.</w:t>
      </w:r>
    </w:p>
    <w:p w:rsidRPr="00B71ADF" w:rsidR="00C50539" w:rsidP="00342F89" w:rsidRDefault="00342F89" w14:paraId="519A9B1D" w14:textId="3C358915">
      <w:pPr>
        <w:pStyle w:val="ListParagraph"/>
        <w:ind w:left="0"/>
        <w:rPr>
          <w:rFonts w:ascii="Arial" w:hAnsi="Arial" w:cs="Arial"/>
        </w:rPr>
      </w:pPr>
      <w:r w:rsidRPr="00342F89">
        <w:rPr>
          <w:rStyle w:val="Normal"/>
          <w:rFonts w:ascii="Times New Roman" w:hAnsi="Times New Roman" w:eastAsia="Times New Roman" w:cs="Times New Roman"/>
          <w:snapToGrid w:val="0"/>
          <w:color w:val="000000"/>
          <w:w w:val="0"/>
          <w:sz w:val="0"/>
          <w:szCs w:val="0"/>
          <w:u w:color="000000"/>
          <w:bdr w:val="none" w:color="000000" w:sz="0" w:space="0"/>
          <w:shd w:val="clear" w:color="000000" w:fill="000000"/>
          <w:lang w:val="x-none" w:eastAsia="x-none" w:bidi="x-none"/>
        </w:rPr>
        <w:lastRenderedPageBreak/>
        <w:t xml:space="preserve"> </w:t>
      </w:r>
      <w:r w:rsidRPr="00342F89">
        <w:rPr>
          <w:rFonts w:ascii="Arial" w:hAnsi="Arial" w:cs="Arial"/>
          <w:noProof/>
        </w:rPr>
        <w:drawing>
          <wp:inline distT="0" distB="0" distL="0" distR="0" wp14:anchorId="5D9C2D60" wp14:editId="153DE214">
            <wp:extent cx="2724150" cy="2194206"/>
            <wp:effectExtent l="0" t="0" r="0" b="0"/>
            <wp:docPr id="189992863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4469" cy="2234736"/>
                    </a:xfrm>
                    <a:prstGeom prst="rect">
                      <a:avLst/>
                    </a:prstGeom>
                    <a:noFill/>
                    <a:ln>
                      <a:noFill/>
                    </a:ln>
                  </pic:spPr>
                </pic:pic>
              </a:graphicData>
            </a:graphic>
          </wp:inline>
        </w:drawing>
      </w:r>
      <w:r w:rsidR="00326BC1">
        <w:rPr>
          <w:noProof/>
        </w:rPr>
        <w:drawing>
          <wp:inline distT="0" distB="0" distL="0" distR="0" wp14:anchorId="380646A8" wp14:editId="119B7E03">
            <wp:extent cx="2578100" cy="2162175"/>
            <wp:effectExtent l="0" t="0" r="0" b="9525"/>
            <wp:docPr id="20483285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07669" cy="2186974"/>
                    </a:xfrm>
                    <a:prstGeom prst="rect">
                      <a:avLst/>
                    </a:prstGeom>
                    <a:noFill/>
                    <a:ln>
                      <a:noFill/>
                    </a:ln>
                  </pic:spPr>
                </pic:pic>
              </a:graphicData>
            </a:graphic>
          </wp:inline>
        </w:drawing>
      </w:r>
      <w:r w:rsidR="007B038C">
        <w:rPr>
          <w:noProof/>
        </w:rPr>
        <w:drawing>
          <wp:inline distT="0" distB="0" distL="0" distR="0" wp14:anchorId="3A449305" wp14:editId="6FC91E47">
            <wp:extent cx="2717800" cy="2266315"/>
            <wp:effectExtent l="0" t="0" r="6350" b="635"/>
            <wp:docPr id="1952743395" name="Picture 15" descr="A metal and black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43395" name="Picture 15" descr="A metal and black machine&#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21448" cy="2352745"/>
                    </a:xfrm>
                    <a:prstGeom prst="rect">
                      <a:avLst/>
                    </a:prstGeom>
                    <a:noFill/>
                    <a:ln>
                      <a:noFill/>
                    </a:ln>
                  </pic:spPr>
                </pic:pic>
              </a:graphicData>
            </a:graphic>
          </wp:inline>
        </w:drawing>
      </w:r>
      <w:r w:rsidRPr="001D53D2" w:rsidR="001D53D2">
        <w:rPr>
          <w:rStyle w:val="Normal"/>
          <w:rFonts w:ascii="Times New Roman" w:hAnsi="Times New Roman" w:eastAsia="Times New Roman" w:cs="Times New Roman"/>
          <w:snapToGrid w:val="0"/>
          <w:color w:val="000000"/>
          <w:w w:val="0"/>
          <w:sz w:val="0"/>
          <w:szCs w:val="0"/>
          <w:u w:color="000000"/>
          <w:bdr w:val="none" w:color="000000" w:sz="0" w:space="0"/>
          <w:shd w:val="clear" w:color="000000" w:fill="000000"/>
          <w:lang w:val="x-none" w:eastAsia="x-none" w:bidi="x-none"/>
        </w:rPr>
        <w:t xml:space="preserve"> </w:t>
      </w:r>
      <w:r w:rsidRPr="001D53D2" w:rsidR="001D53D2">
        <w:rPr>
          <w:noProof/>
        </w:rPr>
        <w:drawing>
          <wp:inline distT="0" distB="0" distL="0" distR="0" wp14:anchorId="73DD2B75" wp14:editId="68390D89">
            <wp:extent cx="2584450" cy="2272030"/>
            <wp:effectExtent l="0" t="0" r="6350" b="0"/>
            <wp:docPr id="443614230" name="Picture 16" descr="A red and silver device with a yellow strap attached to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614230" name="Picture 16" descr="A red and silver device with a yellow strap attached to it&#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93454" cy="2367857"/>
                    </a:xfrm>
                    <a:prstGeom prst="rect">
                      <a:avLst/>
                    </a:prstGeom>
                    <a:noFill/>
                    <a:ln>
                      <a:noFill/>
                    </a:ln>
                  </pic:spPr>
                </pic:pic>
              </a:graphicData>
            </a:graphic>
          </wp:inline>
        </w:drawing>
      </w:r>
    </w:p>
    <w:p w:rsidR="00D54700" w:rsidP="00551CB2" w:rsidRDefault="00D54700" w14:paraId="2299E4C6" w14:textId="77777777">
      <w:pPr>
        <w:ind w:left="720"/>
        <w:rPr>
          <w:rFonts w:ascii="Arial" w:hAnsi="Arial" w:cs="Arial"/>
        </w:rPr>
      </w:pPr>
    </w:p>
    <w:p w:rsidR="00D54700" w:rsidP="00551CB2" w:rsidRDefault="00D54700" w14:paraId="28CE4DEE" w14:textId="77777777">
      <w:pPr>
        <w:ind w:left="720"/>
        <w:rPr>
          <w:rFonts w:ascii="Arial" w:hAnsi="Arial" w:cs="Arial"/>
        </w:rPr>
      </w:pPr>
    </w:p>
    <w:p w:rsidR="00D54700" w:rsidP="00551CB2" w:rsidRDefault="00D54700" w14:paraId="77931DB4" w14:textId="77777777">
      <w:pPr>
        <w:ind w:left="720"/>
        <w:rPr>
          <w:rFonts w:ascii="Arial" w:hAnsi="Arial" w:cs="Arial"/>
        </w:rPr>
      </w:pPr>
    </w:p>
    <w:p w:rsidR="00D54700" w:rsidP="00551CB2" w:rsidRDefault="00D54700" w14:paraId="07355DC4" w14:textId="77777777">
      <w:pPr>
        <w:ind w:left="720"/>
        <w:rPr>
          <w:rFonts w:ascii="Arial" w:hAnsi="Arial" w:cs="Arial"/>
        </w:rPr>
      </w:pPr>
    </w:p>
    <w:p w:rsidRPr="00551CB2" w:rsidR="00551CB2" w:rsidP="00551CB2" w:rsidRDefault="00D072EC" w14:paraId="56A673DF" w14:textId="61E7730B">
      <w:pPr>
        <w:ind w:left="720"/>
        <w:rPr>
          <w:rFonts w:ascii="Arial" w:hAnsi="Arial" w:cs="Arial"/>
        </w:rPr>
      </w:pPr>
      <w:r>
        <w:rPr>
          <w:rFonts w:ascii="Arial" w:hAnsi="Arial" w:cs="Arial"/>
        </w:rPr>
        <w:t>Internal twin divider</w:t>
      </w:r>
    </w:p>
    <w:p w:rsidRPr="002C100E" w:rsidR="00092AD2" w:rsidP="00092AD2" w:rsidRDefault="00FE3C00" w14:paraId="7282A033" w14:textId="0B92B8BC">
      <w:pPr>
        <w:pStyle w:val="ListParagraph"/>
        <w:numPr>
          <w:ilvl w:val="2"/>
          <w:numId w:val="32"/>
        </w:numPr>
        <w:rPr>
          <w:rFonts w:ascii="Arial" w:hAnsi="Arial" w:cs="Arial"/>
        </w:rPr>
      </w:pPr>
      <w:r>
        <w:rPr>
          <w:rFonts w:ascii="Arial" w:hAnsi="Arial" w:cs="Arial"/>
        </w:rPr>
        <w:t>Pull the Spring P</w:t>
      </w:r>
      <w:r w:rsidRPr="002C100E" w:rsidR="00092AD2">
        <w:rPr>
          <w:rFonts w:ascii="Arial" w:hAnsi="Arial" w:cs="Arial"/>
        </w:rPr>
        <w:t>in for the bottom guide roller and extend the extension bar to full length.</w:t>
      </w:r>
    </w:p>
    <w:p w:rsidRPr="00B71ADF" w:rsidR="00092AD2" w:rsidP="00092AD2" w:rsidRDefault="00092AD2" w14:paraId="57225813" w14:textId="7F42E046">
      <w:pPr>
        <w:pStyle w:val="ListParagraph"/>
        <w:numPr>
          <w:ilvl w:val="2"/>
          <w:numId w:val="32"/>
        </w:numPr>
        <w:rPr>
          <w:rFonts w:ascii="Arial" w:hAnsi="Arial" w:cs="Arial"/>
          <w:b/>
        </w:rPr>
      </w:pPr>
      <w:r>
        <w:rPr>
          <w:rFonts w:ascii="Arial" w:hAnsi="Arial" w:cs="Arial"/>
        </w:rPr>
        <w:t>Raise</w:t>
      </w:r>
      <w:r w:rsidRPr="002C100E">
        <w:rPr>
          <w:rFonts w:ascii="Arial" w:hAnsi="Arial" w:cs="Arial"/>
        </w:rPr>
        <w:t xml:space="preserve"> the </w:t>
      </w:r>
      <w:r>
        <w:rPr>
          <w:rFonts w:ascii="Arial" w:hAnsi="Arial" w:cs="Arial"/>
        </w:rPr>
        <w:t>Twin Di</w:t>
      </w:r>
      <w:r w:rsidRPr="002C100E">
        <w:rPr>
          <w:rFonts w:ascii="Arial" w:hAnsi="Arial" w:cs="Arial"/>
        </w:rPr>
        <w:t xml:space="preserve">vider located inside the bottom extension bar by lifting the tab. Hold </w:t>
      </w:r>
      <w:r w:rsidR="00A85439">
        <w:rPr>
          <w:rFonts w:ascii="Arial" w:hAnsi="Arial" w:cs="Arial"/>
        </w:rPr>
        <w:t xml:space="preserve">Twin Divider </w:t>
      </w:r>
      <w:r w:rsidRPr="002C100E">
        <w:rPr>
          <w:rFonts w:ascii="Arial" w:hAnsi="Arial" w:cs="Arial"/>
        </w:rPr>
        <w:t>in place and close the extension bar to the 50mm hose (midd</w:t>
      </w:r>
      <w:r w:rsidR="00CC262D">
        <w:rPr>
          <w:rFonts w:ascii="Arial" w:hAnsi="Arial" w:cs="Arial"/>
        </w:rPr>
        <w:t>le hole) locator hole. (Figure 6</w:t>
      </w:r>
      <w:r w:rsidRPr="002C100E">
        <w:rPr>
          <w:rFonts w:ascii="Arial" w:hAnsi="Arial" w:cs="Arial"/>
        </w:rPr>
        <w:t>).</w:t>
      </w:r>
    </w:p>
    <w:p w:rsidRPr="00B71ADF" w:rsidR="00B71ADF" w:rsidP="00B71ADF" w:rsidRDefault="00B71ADF" w14:paraId="0CF2E403" w14:textId="6BD0CB74">
      <w:pPr>
        <w:pStyle w:val="ListParagraph"/>
        <w:numPr>
          <w:ilvl w:val="2"/>
          <w:numId w:val="32"/>
        </w:numPr>
        <w:rPr>
          <w:rFonts w:ascii="Arial" w:hAnsi="Arial" w:cs="Arial"/>
        </w:rPr>
      </w:pPr>
      <w:r w:rsidRPr="002C100E">
        <w:rPr>
          <w:rFonts w:ascii="Arial" w:hAnsi="Arial" w:cs="Arial"/>
        </w:rPr>
        <w:t xml:space="preserve">Place the </w:t>
      </w:r>
      <w:r w:rsidR="00FE3C00">
        <w:rPr>
          <w:rFonts w:ascii="Arial" w:hAnsi="Arial" w:cs="Arial"/>
        </w:rPr>
        <w:t xml:space="preserve">hose </w:t>
      </w:r>
      <w:r w:rsidRPr="002C100E">
        <w:rPr>
          <w:rFonts w:ascii="Arial" w:hAnsi="Arial" w:cs="Arial"/>
        </w:rPr>
        <w:t xml:space="preserve">bight over one of the bottom drum’s semi-circles, and both layers of hose over the bottom roller. Place a hose layer either side of the </w:t>
      </w:r>
      <w:r>
        <w:rPr>
          <w:rFonts w:ascii="Arial" w:hAnsi="Arial" w:cs="Arial"/>
        </w:rPr>
        <w:t>Twin D</w:t>
      </w:r>
      <w:r w:rsidR="00CC262D">
        <w:rPr>
          <w:rFonts w:ascii="Arial" w:hAnsi="Arial" w:cs="Arial"/>
        </w:rPr>
        <w:t>ivider (Figure 6</w:t>
      </w:r>
      <w:r w:rsidR="0085797A">
        <w:rPr>
          <w:rFonts w:ascii="Arial" w:hAnsi="Arial" w:cs="Arial"/>
        </w:rPr>
        <w:t xml:space="preserve"> below</w:t>
      </w:r>
      <w:r w:rsidRPr="002C100E">
        <w:rPr>
          <w:rFonts w:ascii="Arial" w:hAnsi="Arial" w:cs="Arial"/>
        </w:rPr>
        <w:t>).</w:t>
      </w:r>
    </w:p>
    <w:p w:rsidRPr="00092AD2" w:rsidR="00092AD2" w:rsidP="00092AD2" w:rsidRDefault="00092AD2" w14:paraId="72E0DC77" w14:textId="77777777">
      <w:pPr>
        <w:ind w:left="360"/>
        <w:rPr>
          <w:rFonts w:ascii="Arial" w:hAnsi="Arial" w:cs="Arial"/>
        </w:rPr>
      </w:pPr>
      <w:r w:rsidRPr="002C100E">
        <w:rPr>
          <w:noProof/>
          <w:lang w:eastAsia="en-AU"/>
        </w:rPr>
        <w:lastRenderedPageBreak/>
        <w:drawing>
          <wp:inline distT="0" distB="0" distL="0" distR="0" wp14:anchorId="5CF24E8E" wp14:editId="26101761">
            <wp:extent cx="2952750" cy="1387091"/>
            <wp:effectExtent l="1905" t="0" r="1905" b="1905"/>
            <wp:docPr id="612289763" name="Picture 6" descr="A hand holding a metal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289763" name="Picture 6" descr="A hand holding a metal object&#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111199" cy="1461524"/>
                    </a:xfrm>
                    <a:prstGeom prst="rect">
                      <a:avLst/>
                    </a:prstGeom>
                    <a:noFill/>
                    <a:ln>
                      <a:noFill/>
                    </a:ln>
                  </pic:spPr>
                </pic:pic>
              </a:graphicData>
            </a:graphic>
          </wp:inline>
        </w:drawing>
      </w:r>
      <w:r w:rsidRPr="002C100E">
        <w:rPr>
          <w:noProof/>
          <w:lang w:eastAsia="en-AU"/>
        </w:rPr>
        <w:drawing>
          <wp:inline distT="0" distB="0" distL="0" distR="0" wp14:anchorId="1BFB7A15" wp14:editId="2CD94CE0">
            <wp:extent cx="2949193" cy="1414016"/>
            <wp:effectExtent l="5715" t="0" r="0" b="0"/>
            <wp:docPr id="23476112" name="Picture 7" descr="A machine with a cylinder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76112" name="Picture 7" descr="A machine with a cylinder on it&#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121211" cy="1496492"/>
                    </a:xfrm>
                    <a:prstGeom prst="rect">
                      <a:avLst/>
                    </a:prstGeom>
                    <a:noFill/>
                    <a:ln>
                      <a:noFill/>
                    </a:ln>
                  </pic:spPr>
                </pic:pic>
              </a:graphicData>
            </a:graphic>
          </wp:inline>
        </w:drawing>
      </w:r>
      <w:r w:rsidRPr="002C100E">
        <w:rPr>
          <w:noProof/>
          <w:lang w:eastAsia="en-AU"/>
        </w:rPr>
        <w:drawing>
          <wp:inline distT="0" distB="0" distL="0" distR="0" wp14:anchorId="749B594D" wp14:editId="53DAB72F">
            <wp:extent cx="2940179" cy="1376680"/>
            <wp:effectExtent l="635" t="0" r="0" b="0"/>
            <wp:docPr id="1975669761" name="Picture 8" descr="A machine with a black roll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669761" name="Picture 8" descr="A machine with a black roller&#10;&#10;Description automatically generated with medium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040785" cy="1423787"/>
                    </a:xfrm>
                    <a:prstGeom prst="rect">
                      <a:avLst/>
                    </a:prstGeom>
                    <a:noFill/>
                    <a:ln>
                      <a:noFill/>
                    </a:ln>
                  </pic:spPr>
                </pic:pic>
              </a:graphicData>
            </a:graphic>
          </wp:inline>
        </w:drawing>
      </w:r>
      <w:r w:rsidRPr="002C100E">
        <w:rPr>
          <w:noProof/>
          <w:lang w:eastAsia="en-AU"/>
        </w:rPr>
        <w:drawing>
          <wp:inline distT="0" distB="0" distL="0" distR="0" wp14:anchorId="3BD4625B" wp14:editId="2F959CCD">
            <wp:extent cx="2932365" cy="1308605"/>
            <wp:effectExtent l="0" t="7302" r="0" b="0"/>
            <wp:docPr id="936562704" name="Picture 10" descr="A hose attached to a h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562704" name="Picture 10" descr="A hose attached to a hose&#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015039" cy="1345499"/>
                    </a:xfrm>
                    <a:prstGeom prst="rect">
                      <a:avLst/>
                    </a:prstGeom>
                    <a:noFill/>
                    <a:ln>
                      <a:noFill/>
                    </a:ln>
                  </pic:spPr>
                </pic:pic>
              </a:graphicData>
            </a:graphic>
          </wp:inline>
        </w:drawing>
      </w:r>
    </w:p>
    <w:p w:rsidRPr="00092AD2" w:rsidR="00092AD2" w:rsidP="00A85439" w:rsidRDefault="00092AD2" w14:paraId="3776B2AD" w14:textId="77777777">
      <w:pPr>
        <w:pStyle w:val="ListParagraph"/>
        <w:rPr>
          <w:rFonts w:ascii="Arial" w:hAnsi="Arial" w:cs="Arial"/>
        </w:rPr>
      </w:pPr>
    </w:p>
    <w:p w:rsidRPr="00092AD2" w:rsidR="00092AD2" w:rsidP="00092AD2" w:rsidRDefault="00CC262D" w14:paraId="5FB158DC" w14:textId="258B8AA5">
      <w:pPr>
        <w:pStyle w:val="ListParagraph"/>
        <w:jc w:val="center"/>
        <w:rPr>
          <w:rFonts w:ascii="Arial" w:hAnsi="Arial" w:cs="Arial"/>
          <w:sz w:val="20"/>
          <w:szCs w:val="20"/>
        </w:rPr>
      </w:pPr>
      <w:r>
        <w:rPr>
          <w:rFonts w:ascii="Arial" w:hAnsi="Arial" w:cs="Arial"/>
          <w:sz w:val="20"/>
          <w:szCs w:val="20"/>
        </w:rPr>
        <w:t>Figure 6</w:t>
      </w:r>
      <w:r w:rsidRPr="00092AD2" w:rsidR="00092AD2">
        <w:rPr>
          <w:rFonts w:ascii="Arial" w:hAnsi="Arial" w:cs="Arial"/>
          <w:sz w:val="20"/>
          <w:szCs w:val="20"/>
        </w:rPr>
        <w:t>: Divider extended and hose loaded in preparation for a ‘Twin / Double Donut’ roll.</w:t>
      </w:r>
    </w:p>
    <w:p w:rsidRPr="00092AD2" w:rsidR="00092AD2" w:rsidP="00092AD2" w:rsidRDefault="00092AD2" w14:paraId="31AACABC" w14:textId="77777777">
      <w:pPr>
        <w:pStyle w:val="ListParagraph"/>
        <w:jc w:val="center"/>
        <w:rPr>
          <w:rFonts w:ascii="Arial" w:hAnsi="Arial" w:cs="Arial"/>
          <w:sz w:val="20"/>
          <w:szCs w:val="20"/>
        </w:rPr>
      </w:pPr>
      <w:r w:rsidRPr="00092AD2">
        <w:rPr>
          <w:rFonts w:ascii="Arial" w:hAnsi="Arial" w:cs="Arial"/>
          <w:sz w:val="20"/>
          <w:szCs w:val="20"/>
        </w:rPr>
        <w:t>To view YouTube video click below link:</w:t>
      </w:r>
    </w:p>
    <w:p w:rsidRPr="00092AD2" w:rsidR="00092AD2" w:rsidP="00092AD2" w:rsidRDefault="00092AD2" w14:paraId="00306DD6" w14:textId="77777777">
      <w:pPr>
        <w:pStyle w:val="ListParagraph"/>
        <w:jc w:val="center"/>
        <w:rPr>
          <w:rFonts w:ascii="Arial" w:hAnsi="Arial" w:cs="Arial"/>
          <w:sz w:val="20"/>
          <w:szCs w:val="20"/>
        </w:rPr>
      </w:pPr>
      <w:hyperlink w:history="1" r:id="rId33">
        <w:r w:rsidRPr="00092AD2">
          <w:rPr>
            <w:rStyle w:val="Hyperlink"/>
            <w:rFonts w:ascii="Arial" w:hAnsi="Arial" w:cs="Arial"/>
            <w:sz w:val="20"/>
            <w:szCs w:val="20"/>
          </w:rPr>
          <w:t>How to roll 25mm hose using the twin divider - Safe Roll hose roller</w:t>
        </w:r>
      </w:hyperlink>
    </w:p>
    <w:p w:rsidRPr="00092AD2" w:rsidR="00092AD2" w:rsidP="00092AD2" w:rsidRDefault="00092AD2" w14:paraId="368C7DB0" w14:textId="77777777">
      <w:pPr>
        <w:rPr>
          <w:rFonts w:ascii="Arial" w:hAnsi="Arial" w:cs="Arial"/>
          <w:b/>
        </w:rPr>
      </w:pPr>
    </w:p>
    <w:p w:rsidRPr="002C100E" w:rsidR="003F6DC2" w:rsidP="003F6DC2" w:rsidRDefault="003F6DC2" w14:paraId="7013A626" w14:textId="77777777">
      <w:pPr>
        <w:pStyle w:val="ListParagraph"/>
        <w:ind w:left="2880"/>
        <w:rPr>
          <w:rFonts w:ascii="Arial" w:hAnsi="Arial" w:cs="Arial"/>
        </w:rPr>
      </w:pPr>
    </w:p>
    <w:p w:rsidRPr="002C100E" w:rsidR="003F6DC2" w:rsidP="00DA4585" w:rsidRDefault="003F6DC2" w14:paraId="3CD9E51C" w14:textId="02ED8739">
      <w:pPr>
        <w:pStyle w:val="ListParagraph"/>
        <w:numPr>
          <w:ilvl w:val="0"/>
          <w:numId w:val="32"/>
        </w:numPr>
        <w:rPr>
          <w:rFonts w:ascii="Arial" w:hAnsi="Arial" w:cs="Arial"/>
        </w:rPr>
      </w:pPr>
      <w:r w:rsidRPr="003A3C26">
        <w:rPr>
          <w:rFonts w:ascii="Arial" w:hAnsi="Arial" w:cs="Arial"/>
          <w:b/>
        </w:rPr>
        <w:t>Effecting a hose roll:</w:t>
      </w:r>
      <w:r w:rsidRPr="002C100E">
        <w:rPr>
          <w:rFonts w:ascii="Arial" w:hAnsi="Arial" w:cs="Arial"/>
        </w:rPr>
        <w:t xml:space="preserve"> Two layered (‘Dutch’) </w:t>
      </w:r>
      <w:r w:rsidR="00914EC9">
        <w:rPr>
          <w:rFonts w:ascii="Arial" w:hAnsi="Arial" w:cs="Arial"/>
        </w:rPr>
        <w:t>/</w:t>
      </w:r>
      <w:r w:rsidRPr="002C100E">
        <w:rPr>
          <w:rFonts w:ascii="Arial" w:hAnsi="Arial" w:cs="Arial"/>
        </w:rPr>
        <w:t xml:space="preserve"> coupling (‘Straight’) rolls</w:t>
      </w:r>
      <w:r w:rsidR="00914EC9">
        <w:rPr>
          <w:rFonts w:ascii="Arial" w:hAnsi="Arial" w:cs="Arial"/>
        </w:rPr>
        <w:t xml:space="preserve"> / Twin (Double) Donut rolls</w:t>
      </w:r>
    </w:p>
    <w:p w:rsidR="00A85439" w:rsidP="00A85439" w:rsidRDefault="007634E3" w14:paraId="7337725E" w14:textId="77777777">
      <w:pPr>
        <w:pStyle w:val="ListParagraph"/>
        <w:numPr>
          <w:ilvl w:val="1"/>
          <w:numId w:val="36"/>
        </w:numPr>
        <w:rPr>
          <w:rFonts w:ascii="Arial" w:hAnsi="Arial" w:cs="Arial"/>
        </w:rPr>
      </w:pPr>
      <w:r w:rsidRPr="002C100E">
        <w:rPr>
          <w:rFonts w:ascii="Arial" w:hAnsi="Arial" w:cs="Arial"/>
        </w:rPr>
        <w:t>Take hold of</w:t>
      </w:r>
      <w:r>
        <w:rPr>
          <w:rFonts w:ascii="Arial" w:hAnsi="Arial" w:cs="Arial"/>
        </w:rPr>
        <w:t xml:space="preserve"> the black grip section of the Grab H</w:t>
      </w:r>
      <w:r w:rsidRPr="002C100E">
        <w:rPr>
          <w:rFonts w:ascii="Arial" w:hAnsi="Arial" w:cs="Arial"/>
        </w:rPr>
        <w:t xml:space="preserve">andle and begin to turn the crank handle to take up any slack of the hose. </w:t>
      </w:r>
    </w:p>
    <w:p w:rsidR="00A85439" w:rsidP="00A85439" w:rsidRDefault="00A85439" w14:paraId="6921F9E5" w14:textId="77777777">
      <w:pPr>
        <w:pStyle w:val="ListParagraph"/>
        <w:ind w:left="1440"/>
        <w:rPr>
          <w:rFonts w:ascii="Arial" w:hAnsi="Arial" w:cs="Arial"/>
        </w:rPr>
      </w:pPr>
    </w:p>
    <w:p w:rsidRPr="00A85439" w:rsidR="007634E3" w:rsidP="00A85439" w:rsidRDefault="007634E3" w14:paraId="1BAA07EC" w14:textId="312B672D">
      <w:pPr>
        <w:pStyle w:val="ListParagraph"/>
        <w:ind w:left="1440"/>
        <w:rPr>
          <w:rFonts w:ascii="Arial" w:hAnsi="Arial" w:cs="Arial"/>
        </w:rPr>
      </w:pPr>
      <w:r w:rsidRPr="00A85439">
        <w:rPr>
          <w:rFonts w:ascii="Arial" w:hAnsi="Arial" w:cs="Arial"/>
          <w:b/>
        </w:rPr>
        <w:t xml:space="preserve">Important: The more ‘slack’ removed from the hose layer(s) prior to rolling, the better / easier </w:t>
      </w:r>
      <w:r w:rsidRPr="00A85439">
        <w:rPr>
          <w:rFonts w:ascii="Arial" w:hAnsi="Arial" w:cs="Arial"/>
          <w:b/>
          <w:i/>
        </w:rPr>
        <w:t xml:space="preserve">Safe Roll </w:t>
      </w:r>
      <w:r w:rsidRPr="00A85439">
        <w:rPr>
          <w:rFonts w:ascii="Arial" w:hAnsi="Arial" w:cs="Arial"/>
          <w:b/>
        </w:rPr>
        <w:t>will work.</w:t>
      </w:r>
    </w:p>
    <w:p w:rsidRPr="002C100E" w:rsidR="007634E3" w:rsidP="007634E3" w:rsidRDefault="007634E3" w14:paraId="64FEB768" w14:textId="77777777">
      <w:pPr>
        <w:pStyle w:val="ListParagraph"/>
        <w:ind w:left="1440"/>
        <w:rPr>
          <w:rFonts w:ascii="Arial" w:hAnsi="Arial" w:cs="Arial"/>
        </w:rPr>
      </w:pPr>
    </w:p>
    <w:p w:rsidRPr="002C100E" w:rsidR="007634E3" w:rsidP="007634E3" w:rsidRDefault="007634E3" w14:paraId="1ACF0659" w14:textId="6AFDB47E">
      <w:pPr>
        <w:pStyle w:val="ListParagraph"/>
        <w:ind w:left="1440"/>
        <w:rPr>
          <w:rFonts w:ascii="Arial" w:hAnsi="Arial" w:cs="Arial"/>
          <w:b/>
        </w:rPr>
      </w:pPr>
      <w:r w:rsidRPr="002C100E">
        <w:rPr>
          <w:rFonts w:ascii="Arial" w:hAnsi="Arial" w:cs="Arial"/>
          <w:b/>
        </w:rPr>
        <w:t>Warning: while there is ample room between the grab handle and the crank handle, operators must be aware to not place their finge</w:t>
      </w:r>
      <w:r w:rsidR="00FE3C00">
        <w:rPr>
          <w:rFonts w:ascii="Arial" w:hAnsi="Arial" w:cs="Arial"/>
          <w:b/>
        </w:rPr>
        <w:t>rs / thumbs in the path of the Crank H</w:t>
      </w:r>
      <w:r w:rsidRPr="002C100E">
        <w:rPr>
          <w:rFonts w:ascii="Arial" w:hAnsi="Arial" w:cs="Arial"/>
          <w:b/>
        </w:rPr>
        <w:t>andle whilst operating the device.</w:t>
      </w:r>
    </w:p>
    <w:p w:rsidR="00B71ADF" w:rsidP="007634E3" w:rsidRDefault="00B71ADF" w14:paraId="164F5D0A" w14:textId="77777777">
      <w:pPr>
        <w:pStyle w:val="ListParagraph"/>
        <w:ind w:left="1440"/>
        <w:rPr>
          <w:rFonts w:ascii="Arial" w:hAnsi="Arial" w:cs="Arial"/>
        </w:rPr>
      </w:pPr>
    </w:p>
    <w:p w:rsidRPr="002C100E" w:rsidR="003F6DC2" w:rsidP="003F6DC2" w:rsidRDefault="003F6DC2" w14:paraId="0E372CD4" w14:textId="13333796">
      <w:pPr>
        <w:pStyle w:val="ListParagraph"/>
        <w:numPr>
          <w:ilvl w:val="1"/>
          <w:numId w:val="36"/>
        </w:numPr>
        <w:rPr>
          <w:rFonts w:ascii="Arial" w:hAnsi="Arial" w:cs="Arial"/>
        </w:rPr>
      </w:pPr>
      <w:r w:rsidRPr="002C100E">
        <w:rPr>
          <w:rFonts w:ascii="Arial" w:hAnsi="Arial" w:cs="Arial"/>
        </w:rPr>
        <w:t xml:space="preserve">Maintain </w:t>
      </w:r>
      <w:r w:rsidRPr="002C100E">
        <w:rPr>
          <w:rFonts w:ascii="Arial" w:hAnsi="Arial" w:cs="Arial"/>
          <w:i/>
        </w:rPr>
        <w:t>Safe Roll</w:t>
      </w:r>
      <w:r w:rsidRPr="002C100E">
        <w:rPr>
          <w:rFonts w:ascii="Arial" w:hAnsi="Arial" w:cs="Arial"/>
        </w:rPr>
        <w:t xml:space="preserve"> at approximately a </w:t>
      </w:r>
      <w:r w:rsidRPr="002C100E" w:rsidR="00F7164F">
        <w:rPr>
          <w:rFonts w:ascii="Arial" w:hAnsi="Arial" w:cs="Arial"/>
        </w:rPr>
        <w:t>45-degree</w:t>
      </w:r>
      <w:r w:rsidRPr="002C100E">
        <w:rPr>
          <w:rFonts w:ascii="Arial" w:hAnsi="Arial" w:cs="Arial"/>
        </w:rPr>
        <w:t xml:space="preserve"> angle</w:t>
      </w:r>
      <w:r w:rsidRPr="002C100E" w:rsidR="00E37FBD">
        <w:rPr>
          <w:rFonts w:ascii="Arial" w:hAnsi="Arial" w:cs="Arial"/>
        </w:rPr>
        <w:t>.</w:t>
      </w:r>
      <w:r w:rsidRPr="002C100E">
        <w:rPr>
          <w:rFonts w:ascii="Arial" w:hAnsi="Arial" w:cs="Arial"/>
        </w:rPr>
        <w:t xml:space="preserve"> More ‘crank handle’ use can be added for a tighter hose roll if required.</w:t>
      </w:r>
    </w:p>
    <w:p w:rsidR="003F6DC2" w:rsidP="00F536D0" w:rsidRDefault="007634E3" w14:paraId="501252D8" w14:textId="0CCC0BB5">
      <w:pPr>
        <w:pStyle w:val="ListParagraph"/>
        <w:numPr>
          <w:ilvl w:val="2"/>
          <w:numId w:val="36"/>
        </w:numPr>
        <w:rPr>
          <w:rFonts w:ascii="Arial" w:hAnsi="Arial" w:cs="Arial"/>
        </w:rPr>
      </w:pPr>
      <w:r>
        <w:rPr>
          <w:rFonts w:ascii="Arial" w:hAnsi="Arial" w:cs="Arial"/>
        </w:rPr>
        <w:t>Notes for Coupling / ‘Straight’</w:t>
      </w:r>
      <w:r w:rsidRPr="002C100E" w:rsidR="003F6DC2">
        <w:rPr>
          <w:rFonts w:ascii="Arial" w:hAnsi="Arial" w:cs="Arial"/>
        </w:rPr>
        <w:t xml:space="preserve"> roll:</w:t>
      </w:r>
      <w:r w:rsidR="00F536D0">
        <w:rPr>
          <w:rFonts w:ascii="Arial" w:hAnsi="Arial" w:cs="Arial"/>
        </w:rPr>
        <w:t xml:space="preserve"> </w:t>
      </w:r>
      <w:r w:rsidRPr="00F536D0" w:rsidR="003F6DC2">
        <w:rPr>
          <w:rFonts w:ascii="Arial" w:hAnsi="Arial" w:cs="Arial"/>
        </w:rPr>
        <w:t xml:space="preserve">As </w:t>
      </w:r>
      <w:r w:rsidRPr="00F536D0" w:rsidR="00E37FBD">
        <w:rPr>
          <w:rFonts w:ascii="Arial" w:hAnsi="Arial" w:cs="Arial"/>
        </w:rPr>
        <w:t>some</w:t>
      </w:r>
      <w:r w:rsidRPr="00F536D0" w:rsidR="003F6DC2">
        <w:rPr>
          <w:rFonts w:ascii="Arial" w:hAnsi="Arial" w:cs="Arial"/>
        </w:rPr>
        <w:t xml:space="preserve"> coupling designs tend to be longer than the space available in </w:t>
      </w:r>
      <w:r w:rsidRPr="00F536D0" w:rsidR="003F6DC2">
        <w:rPr>
          <w:rFonts w:ascii="Arial" w:hAnsi="Arial" w:cs="Arial"/>
          <w:i/>
        </w:rPr>
        <w:t>Safe Roll</w:t>
      </w:r>
      <w:r w:rsidR="00ED6C78">
        <w:rPr>
          <w:rFonts w:ascii="Arial" w:hAnsi="Arial" w:cs="Arial"/>
        </w:rPr>
        <w:t>’s Bottom D</w:t>
      </w:r>
      <w:r w:rsidRPr="00F536D0" w:rsidR="003F6DC2">
        <w:rPr>
          <w:rFonts w:ascii="Arial" w:hAnsi="Arial" w:cs="Arial"/>
        </w:rPr>
        <w:t xml:space="preserve">rum the hose coil can initially be non-round in shape. It may be necessary for the operator to slightly </w:t>
      </w:r>
      <w:r w:rsidRPr="00F536D0" w:rsidR="0071289F">
        <w:rPr>
          <w:rFonts w:ascii="Arial" w:hAnsi="Arial" w:cs="Arial"/>
        </w:rPr>
        <w:t>lift the</w:t>
      </w:r>
      <w:r w:rsidRPr="00F536D0" w:rsidR="003F6DC2">
        <w:rPr>
          <w:rFonts w:ascii="Arial" w:hAnsi="Arial" w:cs="Arial"/>
        </w:rPr>
        <w:t xml:space="preserve"> </w:t>
      </w:r>
      <w:r w:rsidRPr="00F536D0" w:rsidR="003F6DC2">
        <w:rPr>
          <w:rFonts w:ascii="Arial" w:hAnsi="Arial" w:cs="Arial"/>
          <w:i/>
        </w:rPr>
        <w:t>Safe Roll</w:t>
      </w:r>
      <w:r w:rsidRPr="00F536D0" w:rsidR="003F6DC2">
        <w:rPr>
          <w:rFonts w:ascii="Arial" w:hAnsi="Arial" w:cs="Arial"/>
        </w:rPr>
        <w:t xml:space="preserve"> </w:t>
      </w:r>
      <w:r w:rsidRPr="00F536D0" w:rsidR="0071289F">
        <w:rPr>
          <w:rFonts w:ascii="Arial" w:hAnsi="Arial" w:cs="Arial"/>
        </w:rPr>
        <w:t>t</w:t>
      </w:r>
      <w:r w:rsidRPr="00F536D0" w:rsidR="003F6DC2">
        <w:rPr>
          <w:rFonts w:ascii="Arial" w:hAnsi="Arial" w:cs="Arial"/>
        </w:rPr>
        <w:t>o initially get the hose roll sta</w:t>
      </w:r>
      <w:r>
        <w:rPr>
          <w:rFonts w:ascii="Arial" w:hAnsi="Arial" w:cs="Arial"/>
        </w:rPr>
        <w:t>r</w:t>
      </w:r>
      <w:r w:rsidRPr="00F536D0" w:rsidR="003F6DC2">
        <w:rPr>
          <w:rFonts w:ascii="Arial" w:hAnsi="Arial" w:cs="Arial"/>
        </w:rPr>
        <w:t>ted. This may only be necessary for the first 2-3 revolutions.</w:t>
      </w:r>
    </w:p>
    <w:p w:rsidR="00F536D0" w:rsidP="00F536D0" w:rsidRDefault="00F536D0" w14:paraId="5C127833" w14:textId="77777777">
      <w:pPr>
        <w:pStyle w:val="ListParagraph"/>
        <w:ind w:left="2160"/>
        <w:rPr>
          <w:rFonts w:ascii="Arial" w:hAnsi="Arial" w:cs="Arial"/>
        </w:rPr>
      </w:pPr>
    </w:p>
    <w:p w:rsidRPr="00F536D0" w:rsidR="00F536D0" w:rsidP="00F536D0" w:rsidRDefault="00F536D0" w14:paraId="7BF8E387" w14:textId="24B444A4">
      <w:pPr>
        <w:pStyle w:val="ListParagraph"/>
        <w:numPr>
          <w:ilvl w:val="2"/>
          <w:numId w:val="36"/>
        </w:numPr>
        <w:rPr>
          <w:rFonts w:ascii="Arial" w:hAnsi="Arial" w:cs="Arial"/>
        </w:rPr>
      </w:pPr>
      <w:r>
        <w:rPr>
          <w:rFonts w:ascii="Arial" w:hAnsi="Arial" w:cs="Arial"/>
        </w:rPr>
        <w:t xml:space="preserve">Notes for Twin / Double Donut roll: </w:t>
      </w:r>
      <w:r w:rsidRPr="00F536D0">
        <w:rPr>
          <w:rFonts w:ascii="Arial" w:hAnsi="Arial" w:cs="Arial"/>
        </w:rPr>
        <w:t>Due to the less stable nature of the hose diameters used in the ‘Twin Donut’ style (due to their smaller footprint), it is important that that most of the work of coiling the hose is done by the crank handle ensuring as tightly coiled hose as possible</w:t>
      </w:r>
      <w:r w:rsidR="007634E3">
        <w:rPr>
          <w:rFonts w:ascii="Arial" w:hAnsi="Arial" w:cs="Arial"/>
        </w:rPr>
        <w:t>.</w:t>
      </w:r>
    </w:p>
    <w:p w:rsidRPr="00F536D0" w:rsidR="00F536D0" w:rsidP="00B71ADF" w:rsidRDefault="00F536D0" w14:paraId="5FCBFBCB" w14:textId="39935629">
      <w:pPr>
        <w:pStyle w:val="ListParagraph"/>
        <w:ind w:left="2160"/>
        <w:rPr>
          <w:rFonts w:ascii="Arial" w:hAnsi="Arial" w:cs="Arial"/>
        </w:rPr>
      </w:pPr>
    </w:p>
    <w:p w:rsidRPr="002C100E" w:rsidR="003F6DC2" w:rsidP="003F6DC2" w:rsidRDefault="003F6DC2" w14:paraId="6A0118EF" w14:textId="77777777">
      <w:pPr>
        <w:pStyle w:val="ListParagraph"/>
        <w:numPr>
          <w:ilvl w:val="1"/>
          <w:numId w:val="36"/>
        </w:numPr>
        <w:rPr>
          <w:rFonts w:ascii="Arial" w:hAnsi="Arial" w:cs="Arial"/>
        </w:rPr>
      </w:pPr>
      <w:r w:rsidRPr="002C100E">
        <w:rPr>
          <w:rFonts w:ascii="Arial" w:hAnsi="Arial" w:cs="Arial"/>
        </w:rPr>
        <w:lastRenderedPageBreak/>
        <w:t xml:space="preserve">Continue pushing / cranking allowing the hose to be drawn into the hose roll via </w:t>
      </w:r>
      <w:r w:rsidRPr="002C100E">
        <w:rPr>
          <w:rFonts w:ascii="Arial" w:hAnsi="Arial" w:cs="Arial"/>
          <w:i/>
        </w:rPr>
        <w:t>Safe Roll</w:t>
      </w:r>
      <w:r w:rsidRPr="002C100E">
        <w:rPr>
          <w:rFonts w:ascii="Arial" w:hAnsi="Arial" w:cs="Arial"/>
        </w:rPr>
        <w:t>’s roller(s).</w:t>
      </w:r>
    </w:p>
    <w:p w:rsidRPr="002C100E" w:rsidR="003F6DC2" w:rsidP="003F6DC2" w:rsidRDefault="003F6DC2" w14:paraId="2A559AE2" w14:textId="0FF5C33C">
      <w:pPr>
        <w:pStyle w:val="ListParagraph"/>
        <w:numPr>
          <w:ilvl w:val="1"/>
          <w:numId w:val="36"/>
        </w:numPr>
        <w:rPr>
          <w:rFonts w:ascii="Arial" w:hAnsi="Arial" w:cs="Arial"/>
        </w:rPr>
      </w:pPr>
      <w:r w:rsidRPr="002C100E">
        <w:rPr>
          <w:rFonts w:ascii="Arial" w:hAnsi="Arial" w:cs="Arial"/>
        </w:rPr>
        <w:t>When nearing the end of the roll the operator must slow down so that the coupling(s) are drawn onto the hose roll. The Operator is required to lift the couplings up and over the guide rollers.</w:t>
      </w:r>
    </w:p>
    <w:p w:rsidRPr="002C100E" w:rsidR="003F6DC2" w:rsidP="00BD2A0B" w:rsidRDefault="003F6DC2" w14:paraId="31239C61" w14:textId="77777777">
      <w:pPr>
        <w:pStyle w:val="ListParagraph"/>
        <w:ind w:left="2160"/>
        <w:rPr>
          <w:rFonts w:ascii="Arial" w:hAnsi="Arial" w:cs="Arial"/>
          <w:b/>
        </w:rPr>
      </w:pPr>
      <w:r w:rsidRPr="002C100E">
        <w:rPr>
          <w:rFonts w:ascii="Arial" w:hAnsi="Arial" w:cs="Arial"/>
          <w:b/>
        </w:rPr>
        <w:t>Warning: Possible injury to the operator and damage to the coupling(s) could occur if the hose coupling(s) are allowed to be rolled in an uncontrolled manner.</w:t>
      </w:r>
    </w:p>
    <w:p w:rsidRPr="002C100E" w:rsidR="003F6DC2" w:rsidP="003F6DC2" w:rsidRDefault="003F6DC2" w14:paraId="3E330BA2" w14:textId="2C21CF71">
      <w:pPr>
        <w:pStyle w:val="ListParagraph"/>
        <w:numPr>
          <w:ilvl w:val="1"/>
          <w:numId w:val="36"/>
        </w:numPr>
        <w:rPr>
          <w:rFonts w:ascii="Arial" w:hAnsi="Arial" w:cs="Arial"/>
        </w:rPr>
      </w:pPr>
      <w:r w:rsidRPr="002C100E">
        <w:rPr>
          <w:rFonts w:ascii="Arial" w:hAnsi="Arial" w:cs="Arial"/>
        </w:rPr>
        <w:t>When the hose roll is compl</w:t>
      </w:r>
      <w:r w:rsidR="007634E3">
        <w:rPr>
          <w:rFonts w:ascii="Arial" w:hAnsi="Arial" w:cs="Arial"/>
        </w:rPr>
        <w:t>ete keep slight tension on the Crank W</w:t>
      </w:r>
      <w:r w:rsidRPr="002C100E">
        <w:rPr>
          <w:rFonts w:ascii="Arial" w:hAnsi="Arial" w:cs="Arial"/>
        </w:rPr>
        <w:t xml:space="preserve">heel to keep the coupling locked into the device. Then gently rest the </w:t>
      </w:r>
      <w:r w:rsidRPr="007634E3">
        <w:rPr>
          <w:rFonts w:ascii="Arial" w:hAnsi="Arial" w:cs="Arial"/>
          <w:i/>
        </w:rPr>
        <w:t>Safe Roll</w:t>
      </w:r>
      <w:r w:rsidRPr="002C100E">
        <w:rPr>
          <w:rFonts w:ascii="Arial" w:hAnsi="Arial" w:cs="Arial"/>
        </w:rPr>
        <w:t xml:space="preserve"> on the ground. This also ensures that the couplings are free from </w:t>
      </w:r>
      <w:r w:rsidRPr="002C100E">
        <w:rPr>
          <w:rFonts w:ascii="Arial" w:hAnsi="Arial" w:cs="Arial"/>
          <w:i/>
        </w:rPr>
        <w:t>Safe Roll</w:t>
      </w:r>
      <w:r w:rsidRPr="002C100E">
        <w:rPr>
          <w:rFonts w:ascii="Arial" w:hAnsi="Arial" w:cs="Arial"/>
        </w:rPr>
        <w:t>’s workings when the hose coil is to be released.</w:t>
      </w:r>
    </w:p>
    <w:p w:rsidRPr="002C100E" w:rsidR="003F6DC2" w:rsidP="003F6DC2" w:rsidRDefault="003F6DC2" w14:paraId="475209E3" w14:textId="728738A3">
      <w:pPr>
        <w:pStyle w:val="ListParagraph"/>
        <w:numPr>
          <w:ilvl w:val="1"/>
          <w:numId w:val="36"/>
        </w:numPr>
        <w:rPr>
          <w:rFonts w:ascii="Arial" w:hAnsi="Arial" w:cs="Arial"/>
        </w:rPr>
      </w:pPr>
      <w:r w:rsidRPr="002C100E">
        <w:rPr>
          <w:rFonts w:ascii="Arial" w:hAnsi="Arial" w:cs="Arial"/>
        </w:rPr>
        <w:t xml:space="preserve">Lay </w:t>
      </w:r>
      <w:r w:rsidRPr="002C100E">
        <w:rPr>
          <w:rFonts w:ascii="Arial" w:hAnsi="Arial" w:cs="Arial"/>
          <w:i/>
        </w:rPr>
        <w:t>Safe Roll</w:t>
      </w:r>
      <w:r w:rsidRPr="002C100E">
        <w:rPr>
          <w:rFonts w:ascii="Arial" w:hAnsi="Arial" w:cs="Arial"/>
        </w:rPr>
        <w:t xml:space="preserve"> and the hose coil over onto their left hand side (</w:t>
      </w:r>
      <w:r w:rsidRPr="002C100E">
        <w:rPr>
          <w:rFonts w:ascii="Arial" w:hAnsi="Arial" w:cs="Arial"/>
          <w:i/>
        </w:rPr>
        <w:t>Safe Roll</w:t>
      </w:r>
      <w:r w:rsidRPr="002C100E">
        <w:rPr>
          <w:rFonts w:ascii="Arial" w:hAnsi="Arial" w:cs="Arial"/>
        </w:rPr>
        <w:t xml:space="preserve"> will be on top of the hose coil as seen in </w:t>
      </w:r>
      <w:r w:rsidR="007407E2">
        <w:rPr>
          <w:rFonts w:ascii="Arial" w:hAnsi="Arial" w:cs="Arial"/>
        </w:rPr>
        <w:t>F</w:t>
      </w:r>
      <w:r w:rsidRPr="002C100E">
        <w:rPr>
          <w:rFonts w:ascii="Arial" w:hAnsi="Arial" w:cs="Arial"/>
        </w:rPr>
        <w:t xml:space="preserve">igure </w:t>
      </w:r>
      <w:r w:rsidR="00CC262D">
        <w:rPr>
          <w:rFonts w:ascii="Arial" w:hAnsi="Arial" w:cs="Arial"/>
        </w:rPr>
        <w:t>7</w:t>
      </w:r>
      <w:r w:rsidR="001E399A">
        <w:rPr>
          <w:rFonts w:ascii="Arial" w:hAnsi="Arial" w:cs="Arial"/>
        </w:rPr>
        <w:t xml:space="preserve"> below</w:t>
      </w:r>
      <w:r w:rsidRPr="002C100E">
        <w:rPr>
          <w:rFonts w:ascii="Arial" w:hAnsi="Arial" w:cs="Arial"/>
        </w:rPr>
        <w:t>)</w:t>
      </w:r>
      <w:r w:rsidR="001E399A">
        <w:rPr>
          <w:rFonts w:ascii="Arial" w:hAnsi="Arial" w:cs="Arial"/>
        </w:rPr>
        <w:t>.</w:t>
      </w:r>
    </w:p>
    <w:p w:rsidR="003F6DC2" w:rsidP="00B71ADF" w:rsidRDefault="003F6DC2" w14:paraId="6400DF24" w14:textId="77777777">
      <w:pPr>
        <w:rPr>
          <w:rFonts w:ascii="Arial" w:hAnsi="Arial" w:cs="Arial"/>
        </w:rPr>
      </w:pPr>
    </w:p>
    <w:p w:rsidRPr="00B71ADF" w:rsidR="00ED6C78" w:rsidP="00B71ADF" w:rsidRDefault="00ED6C78" w14:paraId="37643F33" w14:textId="77777777">
      <w:pPr>
        <w:rPr>
          <w:rFonts w:ascii="Arial" w:hAnsi="Arial" w:cs="Arial"/>
        </w:rPr>
      </w:pPr>
    </w:p>
    <w:p w:rsidRPr="002C100E" w:rsidR="003F6DC2" w:rsidP="00EF4716" w:rsidRDefault="003F6DC2" w14:paraId="5563022F" w14:textId="77777777">
      <w:pPr>
        <w:pStyle w:val="ListParagraph"/>
        <w:numPr>
          <w:ilvl w:val="0"/>
          <w:numId w:val="32"/>
        </w:numPr>
        <w:rPr>
          <w:rFonts w:ascii="Arial" w:hAnsi="Arial" w:cs="Arial"/>
          <w:b/>
        </w:rPr>
      </w:pPr>
      <w:r w:rsidRPr="002C100E">
        <w:rPr>
          <w:rFonts w:ascii="Arial" w:hAnsi="Arial" w:cs="Arial"/>
          <w:b/>
        </w:rPr>
        <w:t xml:space="preserve">Releasing </w:t>
      </w:r>
      <w:r w:rsidRPr="002C100E">
        <w:rPr>
          <w:rFonts w:ascii="Arial" w:hAnsi="Arial" w:cs="Arial"/>
          <w:b/>
          <w:i/>
        </w:rPr>
        <w:t>Safe Roll</w:t>
      </w:r>
      <w:r w:rsidRPr="002C100E">
        <w:rPr>
          <w:rFonts w:ascii="Arial" w:hAnsi="Arial" w:cs="Arial"/>
          <w:b/>
        </w:rPr>
        <w:t xml:space="preserve"> from the hose coil:</w:t>
      </w:r>
    </w:p>
    <w:p w:rsidRPr="002C100E" w:rsidR="003F6DC2" w:rsidP="007B5985" w:rsidRDefault="003F6DC2" w14:paraId="52579758" w14:textId="77777777">
      <w:pPr>
        <w:jc w:val="center"/>
        <w:rPr>
          <w:rFonts w:ascii="Arial" w:hAnsi="Arial" w:cs="Arial"/>
          <w:b/>
        </w:rPr>
      </w:pPr>
      <w:r w:rsidRPr="002C100E">
        <w:rPr>
          <w:rFonts w:ascii="Arial" w:hAnsi="Arial" w:cs="Arial"/>
          <w:b/>
          <w:noProof/>
          <w:lang w:eastAsia="en-AU"/>
        </w:rPr>
        <w:drawing>
          <wp:inline distT="0" distB="0" distL="0" distR="0" wp14:anchorId="39D6B08D" wp14:editId="3AB92595">
            <wp:extent cx="5220000" cy="2750400"/>
            <wp:effectExtent l="0" t="0" r="0" b="0"/>
            <wp:docPr id="6112002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20000" cy="2750400"/>
                    </a:xfrm>
                    <a:prstGeom prst="rect">
                      <a:avLst/>
                    </a:prstGeom>
                    <a:noFill/>
                    <a:ln>
                      <a:noFill/>
                    </a:ln>
                  </pic:spPr>
                </pic:pic>
              </a:graphicData>
            </a:graphic>
          </wp:inline>
        </w:drawing>
      </w:r>
    </w:p>
    <w:p w:rsidRPr="002C100E" w:rsidR="003F6DC2" w:rsidP="003F6DC2" w:rsidRDefault="00CC262D" w14:paraId="0555F5BF" w14:textId="2BED3236">
      <w:pPr>
        <w:jc w:val="center"/>
        <w:rPr>
          <w:rFonts w:ascii="Arial" w:hAnsi="Arial" w:cs="Arial"/>
          <w:sz w:val="20"/>
          <w:szCs w:val="20"/>
        </w:rPr>
      </w:pPr>
      <w:r>
        <w:rPr>
          <w:rFonts w:ascii="Arial" w:hAnsi="Arial" w:cs="Arial"/>
          <w:sz w:val="20"/>
          <w:szCs w:val="20"/>
        </w:rPr>
        <w:t>Figure 7</w:t>
      </w:r>
      <w:r w:rsidRPr="002C100E" w:rsidR="003F6DC2">
        <w:rPr>
          <w:rFonts w:ascii="Arial" w:hAnsi="Arial" w:cs="Arial"/>
          <w:sz w:val="20"/>
          <w:szCs w:val="20"/>
        </w:rPr>
        <w:t>: Releasi</w:t>
      </w:r>
      <w:r w:rsidR="00987553">
        <w:rPr>
          <w:rFonts w:ascii="Arial" w:hAnsi="Arial" w:cs="Arial"/>
          <w:sz w:val="20"/>
          <w:szCs w:val="20"/>
        </w:rPr>
        <w:t>ng the device from a hose coil (hose diameter greater than ~38mm)</w:t>
      </w:r>
    </w:p>
    <w:p w:rsidRPr="002C100E" w:rsidR="009C2BC4" w:rsidP="003F6DC2" w:rsidRDefault="009C2BC4" w14:paraId="6AD2EA9C" w14:textId="77777777">
      <w:pPr>
        <w:jc w:val="center"/>
        <w:rPr>
          <w:rFonts w:ascii="Arial" w:hAnsi="Arial" w:cs="Arial"/>
          <w:sz w:val="20"/>
          <w:szCs w:val="20"/>
        </w:rPr>
      </w:pPr>
    </w:p>
    <w:p w:rsidRPr="002C100E" w:rsidR="009C2BC4" w:rsidP="003F6DC2" w:rsidRDefault="009C2BC4" w14:paraId="084C10C8" w14:textId="77777777">
      <w:pPr>
        <w:jc w:val="center"/>
        <w:rPr>
          <w:rFonts w:ascii="Arial" w:hAnsi="Arial" w:cs="Arial"/>
          <w:sz w:val="18"/>
          <w:szCs w:val="18"/>
        </w:rPr>
      </w:pPr>
    </w:p>
    <w:p w:rsidRPr="001E399A" w:rsidR="003F6DC2" w:rsidP="003A3C26" w:rsidRDefault="00987553" w14:paraId="4DC14DA5" w14:textId="0B0532A0">
      <w:pPr>
        <w:pStyle w:val="ListParagraph"/>
        <w:numPr>
          <w:ilvl w:val="1"/>
          <w:numId w:val="32"/>
        </w:numPr>
        <w:rPr>
          <w:rFonts w:ascii="Arial" w:hAnsi="Arial" w:cs="Arial"/>
        </w:rPr>
      </w:pPr>
      <w:r>
        <w:rPr>
          <w:rFonts w:ascii="Arial" w:hAnsi="Arial" w:cs="Arial"/>
        </w:rPr>
        <w:t>For h</w:t>
      </w:r>
      <w:r w:rsidR="00ED6C78">
        <w:rPr>
          <w:rFonts w:ascii="Arial" w:hAnsi="Arial" w:cs="Arial"/>
        </w:rPr>
        <w:t>oses larger tha</w:t>
      </w:r>
      <w:r w:rsidRPr="001E399A" w:rsidR="003F6DC2">
        <w:rPr>
          <w:rFonts w:ascii="Arial" w:hAnsi="Arial" w:cs="Arial"/>
        </w:rPr>
        <w:t xml:space="preserve">n 38mm gently press down on the </w:t>
      </w:r>
      <w:r w:rsidR="00ED6C78">
        <w:rPr>
          <w:rFonts w:ascii="Arial" w:hAnsi="Arial" w:cs="Arial"/>
        </w:rPr>
        <w:t>foot actuated R</w:t>
      </w:r>
      <w:r w:rsidRPr="001E399A" w:rsidR="003F6DC2">
        <w:rPr>
          <w:rFonts w:ascii="Arial" w:hAnsi="Arial" w:cs="Arial"/>
        </w:rPr>
        <w:t xml:space="preserve">elease </w:t>
      </w:r>
      <w:r w:rsidR="00ED6C78">
        <w:rPr>
          <w:rFonts w:ascii="Arial" w:hAnsi="Arial" w:cs="Arial"/>
        </w:rPr>
        <w:t>P</w:t>
      </w:r>
      <w:r w:rsidRPr="001E399A" w:rsidR="003F6DC2">
        <w:rPr>
          <w:rFonts w:ascii="Arial" w:hAnsi="Arial" w:cs="Arial"/>
        </w:rPr>
        <w:t>ad</w:t>
      </w:r>
      <w:r w:rsidR="00ED6C78">
        <w:rPr>
          <w:rFonts w:ascii="Arial" w:hAnsi="Arial" w:cs="Arial"/>
        </w:rPr>
        <w:t>. This activates</w:t>
      </w:r>
      <w:r w:rsidRPr="001E399A" w:rsidR="003F6DC2">
        <w:rPr>
          <w:rFonts w:ascii="Arial" w:hAnsi="Arial" w:cs="Arial"/>
        </w:rPr>
        <w:t xml:space="preserve"> the </w:t>
      </w:r>
      <w:r w:rsidR="00ED6C78">
        <w:rPr>
          <w:rFonts w:ascii="Arial" w:hAnsi="Arial" w:cs="Arial"/>
        </w:rPr>
        <w:t>R</w:t>
      </w:r>
      <w:r w:rsidRPr="001E399A" w:rsidR="003F6DC2">
        <w:rPr>
          <w:rFonts w:ascii="Arial" w:hAnsi="Arial" w:cs="Arial"/>
        </w:rPr>
        <w:t xml:space="preserve">elease </w:t>
      </w:r>
      <w:r w:rsidR="00ED6C78">
        <w:rPr>
          <w:rFonts w:ascii="Arial" w:hAnsi="Arial" w:cs="Arial"/>
        </w:rPr>
        <w:t>Arm breaking</w:t>
      </w:r>
      <w:r w:rsidRPr="001E399A" w:rsidR="003F6DC2">
        <w:rPr>
          <w:rFonts w:ascii="Arial" w:hAnsi="Arial" w:cs="Arial"/>
        </w:rPr>
        <w:t xml:space="preserve"> </w:t>
      </w:r>
      <w:r w:rsidRPr="001E399A" w:rsidR="003F6DC2">
        <w:rPr>
          <w:rFonts w:ascii="Arial" w:hAnsi="Arial" w:cs="Arial"/>
          <w:i/>
        </w:rPr>
        <w:t>Safe Roll</w:t>
      </w:r>
      <w:r w:rsidR="00ED6C78">
        <w:rPr>
          <w:rFonts w:ascii="Arial" w:hAnsi="Arial" w:cs="Arial"/>
          <w:i/>
        </w:rPr>
        <w:t xml:space="preserve">’s </w:t>
      </w:r>
      <w:r w:rsidR="00ED6C78">
        <w:rPr>
          <w:rFonts w:ascii="Arial" w:hAnsi="Arial" w:cs="Arial"/>
        </w:rPr>
        <w:t xml:space="preserve">grip on the </w:t>
      </w:r>
      <w:r w:rsidRPr="001E399A" w:rsidR="003F6DC2">
        <w:rPr>
          <w:rFonts w:ascii="Arial" w:hAnsi="Arial" w:cs="Arial"/>
        </w:rPr>
        <w:t xml:space="preserve">hose coil (Figure </w:t>
      </w:r>
      <w:r w:rsidR="00CC262D">
        <w:rPr>
          <w:rFonts w:ascii="Arial" w:hAnsi="Arial" w:cs="Arial"/>
        </w:rPr>
        <w:t>7</w:t>
      </w:r>
      <w:r w:rsidRPr="001E399A" w:rsidR="003F6DC2">
        <w:rPr>
          <w:rFonts w:ascii="Arial" w:hAnsi="Arial" w:cs="Arial"/>
        </w:rPr>
        <w:t>).</w:t>
      </w:r>
    </w:p>
    <w:p w:rsidR="00ED6C78" w:rsidP="003A3C26" w:rsidRDefault="003F6DC2" w14:paraId="00EBF5A9" w14:textId="77777777">
      <w:pPr>
        <w:pStyle w:val="ListParagraph"/>
        <w:numPr>
          <w:ilvl w:val="2"/>
          <w:numId w:val="33"/>
        </w:numPr>
        <w:rPr>
          <w:rFonts w:ascii="Arial" w:hAnsi="Arial" w:cs="Arial"/>
        </w:rPr>
      </w:pPr>
      <w:r w:rsidRPr="002C100E">
        <w:rPr>
          <w:rFonts w:ascii="Arial" w:hAnsi="Arial" w:cs="Arial"/>
        </w:rPr>
        <w:t xml:space="preserve">For stickier hose materials, the operator may be required to gently tap the release pad several times to loosen </w:t>
      </w:r>
      <w:r w:rsidRPr="002C100E">
        <w:rPr>
          <w:rFonts w:ascii="Arial" w:hAnsi="Arial" w:cs="Arial"/>
          <w:i/>
        </w:rPr>
        <w:t>Safe Roll</w:t>
      </w:r>
      <w:r w:rsidRPr="002C100E">
        <w:rPr>
          <w:rFonts w:ascii="Arial" w:hAnsi="Arial" w:cs="Arial"/>
        </w:rPr>
        <w:t xml:space="preserve"> from the hose coil.</w:t>
      </w:r>
    </w:p>
    <w:p w:rsidRPr="00ED6C78" w:rsidR="003F6DC2" w:rsidP="00ED6C78" w:rsidRDefault="003F6DC2" w14:paraId="3F983978" w14:textId="773C0159">
      <w:pPr>
        <w:ind w:left="1080"/>
        <w:rPr>
          <w:rFonts w:ascii="Arial" w:hAnsi="Arial" w:cs="Arial"/>
          <w:sz w:val="22"/>
          <w:szCs w:val="22"/>
        </w:rPr>
      </w:pPr>
      <w:r w:rsidRPr="00ED6C78">
        <w:rPr>
          <w:rFonts w:ascii="Arial" w:hAnsi="Arial" w:cs="Arial"/>
          <w:b/>
          <w:sz w:val="22"/>
          <w:szCs w:val="22"/>
        </w:rPr>
        <w:t xml:space="preserve">Warning: The Release Pad and </w:t>
      </w:r>
      <w:r w:rsidRPr="00ED6C78">
        <w:rPr>
          <w:rFonts w:ascii="Arial" w:hAnsi="Arial" w:cs="Arial"/>
          <w:b/>
          <w:i/>
          <w:sz w:val="22"/>
          <w:szCs w:val="22"/>
        </w:rPr>
        <w:t>Safe Roll</w:t>
      </w:r>
      <w:r w:rsidRPr="00ED6C78">
        <w:rPr>
          <w:rFonts w:ascii="Arial" w:hAnsi="Arial" w:cs="Arial"/>
          <w:b/>
          <w:sz w:val="22"/>
          <w:szCs w:val="22"/>
        </w:rPr>
        <w:t xml:space="preserve"> is not designed to carry the full weight of an operator. Damage to the device and injury to the operator may occur if the operator puts their full weight on any of </w:t>
      </w:r>
      <w:r w:rsidRPr="00ED6C78">
        <w:rPr>
          <w:rFonts w:ascii="Arial" w:hAnsi="Arial" w:cs="Arial"/>
          <w:b/>
          <w:i/>
          <w:sz w:val="22"/>
          <w:szCs w:val="22"/>
        </w:rPr>
        <w:t>Safe Roll</w:t>
      </w:r>
      <w:r w:rsidRPr="00ED6C78">
        <w:rPr>
          <w:rFonts w:ascii="Arial" w:hAnsi="Arial" w:cs="Arial"/>
          <w:b/>
          <w:sz w:val="22"/>
          <w:szCs w:val="22"/>
        </w:rPr>
        <w:t>’s workings.</w:t>
      </w:r>
    </w:p>
    <w:p w:rsidRPr="002C100E" w:rsidR="003F6DC2" w:rsidP="003F6DC2" w:rsidRDefault="003F6DC2" w14:paraId="4DE18616" w14:textId="77777777">
      <w:pPr>
        <w:jc w:val="center"/>
        <w:rPr>
          <w:rFonts w:ascii="Arial" w:hAnsi="Arial" w:cs="Arial"/>
        </w:rPr>
      </w:pPr>
      <w:r w:rsidRPr="002C100E">
        <w:rPr>
          <w:rFonts w:ascii="Arial" w:hAnsi="Arial" w:cs="Arial"/>
          <w:noProof/>
          <w:lang w:eastAsia="en-AU"/>
        </w:rPr>
        <w:lastRenderedPageBreak/>
        <w:drawing>
          <wp:inline distT="0" distB="0" distL="0" distR="0" wp14:anchorId="3CF2A1EC" wp14:editId="78B3E6E7">
            <wp:extent cx="5220000" cy="2350800"/>
            <wp:effectExtent l="0" t="0" r="0" b="0"/>
            <wp:docPr id="19600290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20000" cy="2350800"/>
                    </a:xfrm>
                    <a:prstGeom prst="rect">
                      <a:avLst/>
                    </a:prstGeom>
                    <a:noFill/>
                    <a:ln>
                      <a:noFill/>
                    </a:ln>
                  </pic:spPr>
                </pic:pic>
              </a:graphicData>
            </a:graphic>
          </wp:inline>
        </w:drawing>
      </w:r>
    </w:p>
    <w:p w:rsidRPr="002C100E" w:rsidR="003F6DC2" w:rsidP="003F6DC2" w:rsidRDefault="00CC262D" w14:paraId="5FE1DD7F" w14:textId="32543571">
      <w:pPr>
        <w:jc w:val="center"/>
        <w:rPr>
          <w:rFonts w:ascii="Arial" w:hAnsi="Arial" w:cs="Arial"/>
          <w:sz w:val="20"/>
          <w:szCs w:val="20"/>
        </w:rPr>
      </w:pPr>
      <w:r>
        <w:rPr>
          <w:rFonts w:ascii="Arial" w:hAnsi="Arial" w:cs="Arial"/>
          <w:sz w:val="20"/>
          <w:szCs w:val="20"/>
        </w:rPr>
        <w:t>Figure 8</w:t>
      </w:r>
      <w:r w:rsidRPr="002C100E" w:rsidR="003F6DC2">
        <w:rPr>
          <w:rFonts w:ascii="Arial" w:hAnsi="Arial" w:cs="Arial"/>
          <w:sz w:val="20"/>
          <w:szCs w:val="20"/>
        </w:rPr>
        <w:t xml:space="preserve">: Removing </w:t>
      </w:r>
      <w:r w:rsidRPr="002C100E" w:rsidR="003F6DC2">
        <w:rPr>
          <w:rFonts w:ascii="Arial" w:hAnsi="Arial" w:cs="Arial"/>
          <w:i/>
          <w:sz w:val="20"/>
          <w:szCs w:val="20"/>
        </w:rPr>
        <w:t>Safe Roll</w:t>
      </w:r>
      <w:r w:rsidRPr="002C100E" w:rsidR="003F6DC2">
        <w:rPr>
          <w:rFonts w:ascii="Arial" w:hAnsi="Arial" w:cs="Arial"/>
          <w:sz w:val="20"/>
          <w:szCs w:val="20"/>
        </w:rPr>
        <w:t xml:space="preserve"> from a hose coil. For safety, only use the carry handle pictured.</w:t>
      </w:r>
    </w:p>
    <w:p w:rsidRPr="002C100E" w:rsidR="009C2BC4" w:rsidP="003F6DC2" w:rsidRDefault="009C2BC4" w14:paraId="56101BF8" w14:textId="77777777">
      <w:pPr>
        <w:jc w:val="center"/>
        <w:rPr>
          <w:rFonts w:ascii="Arial" w:hAnsi="Arial" w:cs="Arial"/>
          <w:sz w:val="20"/>
          <w:szCs w:val="20"/>
        </w:rPr>
      </w:pPr>
    </w:p>
    <w:p w:rsidRPr="002C100E" w:rsidR="009C2BC4" w:rsidP="003F6DC2" w:rsidRDefault="009C2BC4" w14:paraId="05AC7DA1" w14:textId="77777777">
      <w:pPr>
        <w:jc w:val="center"/>
        <w:rPr>
          <w:rFonts w:ascii="Arial" w:hAnsi="Arial" w:cs="Arial"/>
          <w:sz w:val="18"/>
          <w:szCs w:val="18"/>
        </w:rPr>
      </w:pPr>
    </w:p>
    <w:p w:rsidRPr="002C100E" w:rsidR="003F6DC2" w:rsidP="003A3C26" w:rsidRDefault="003F6DC2" w14:paraId="76FB335D" w14:textId="11D90596">
      <w:pPr>
        <w:pStyle w:val="ListParagraph"/>
        <w:numPr>
          <w:ilvl w:val="1"/>
          <w:numId w:val="36"/>
        </w:numPr>
        <w:rPr>
          <w:rFonts w:ascii="Arial" w:hAnsi="Arial" w:cs="Arial"/>
        </w:rPr>
      </w:pPr>
      <w:r w:rsidRPr="002C100E">
        <w:rPr>
          <w:rFonts w:ascii="Arial" w:hAnsi="Arial" w:cs="Arial"/>
        </w:rPr>
        <w:t xml:space="preserve">Remove </w:t>
      </w:r>
      <w:r w:rsidRPr="002C100E">
        <w:rPr>
          <w:rFonts w:ascii="Arial" w:hAnsi="Arial" w:cs="Arial"/>
          <w:i/>
        </w:rPr>
        <w:t>Safe Roll</w:t>
      </w:r>
      <w:r w:rsidRPr="002C100E">
        <w:rPr>
          <w:rFonts w:ascii="Arial" w:hAnsi="Arial" w:cs="Arial"/>
        </w:rPr>
        <w:t xml:space="preserve"> from the remainder of the hose coil via the </w:t>
      </w:r>
      <w:r w:rsidRPr="002C100E" w:rsidR="008C6C36">
        <w:rPr>
          <w:rFonts w:ascii="Arial" w:hAnsi="Arial" w:cs="Arial"/>
        </w:rPr>
        <w:t>c</w:t>
      </w:r>
      <w:r w:rsidRPr="002C100E">
        <w:rPr>
          <w:rFonts w:ascii="Arial" w:hAnsi="Arial" w:cs="Arial"/>
        </w:rPr>
        <w:t xml:space="preserve">arry </w:t>
      </w:r>
      <w:r w:rsidRPr="002C100E" w:rsidR="008C6C36">
        <w:rPr>
          <w:rFonts w:ascii="Arial" w:hAnsi="Arial" w:cs="Arial"/>
        </w:rPr>
        <w:t>h</w:t>
      </w:r>
      <w:r w:rsidRPr="002C100E">
        <w:rPr>
          <w:rFonts w:ascii="Arial" w:hAnsi="Arial" w:cs="Arial"/>
        </w:rPr>
        <w:t>andle only</w:t>
      </w:r>
      <w:r w:rsidRPr="002C100E" w:rsidR="007C1DD8">
        <w:rPr>
          <w:rFonts w:ascii="Arial" w:hAnsi="Arial" w:cs="Arial"/>
        </w:rPr>
        <w:t xml:space="preserve"> </w:t>
      </w:r>
      <w:r w:rsidRPr="002C100E">
        <w:rPr>
          <w:rFonts w:ascii="Arial" w:hAnsi="Arial" w:cs="Arial"/>
        </w:rPr>
        <w:t xml:space="preserve">ensuring that couplings, hose and operator are free from </w:t>
      </w:r>
      <w:r w:rsidRPr="002C100E">
        <w:rPr>
          <w:rFonts w:ascii="Arial" w:hAnsi="Arial" w:cs="Arial"/>
          <w:i/>
        </w:rPr>
        <w:t>Safe Roll</w:t>
      </w:r>
      <w:r w:rsidR="004952A1">
        <w:rPr>
          <w:rFonts w:ascii="Arial" w:hAnsi="Arial" w:cs="Arial"/>
        </w:rPr>
        <w:t>’s workings (Figure 8 above).</w:t>
      </w:r>
    </w:p>
    <w:p w:rsidR="00A076EC" w:rsidP="007C1DD8" w:rsidRDefault="00A076EC" w14:paraId="7A6D87E9" w14:textId="77777777">
      <w:pPr>
        <w:rPr>
          <w:rFonts w:ascii="Arial" w:hAnsi="Arial" w:cs="Arial"/>
          <w:b/>
          <w:sz w:val="22"/>
          <w:szCs w:val="22"/>
        </w:rPr>
      </w:pPr>
    </w:p>
    <w:p w:rsidRPr="002C100E" w:rsidR="003F6DC2" w:rsidP="00DD15C5" w:rsidRDefault="003F6DC2" w14:paraId="61183111" w14:textId="78CE6C8B">
      <w:pPr>
        <w:pStyle w:val="ListParagraph"/>
        <w:numPr>
          <w:ilvl w:val="0"/>
          <w:numId w:val="32"/>
        </w:numPr>
        <w:rPr>
          <w:rFonts w:ascii="Arial" w:hAnsi="Arial" w:cs="Arial"/>
          <w:b/>
        </w:rPr>
      </w:pPr>
      <w:r w:rsidRPr="002C100E">
        <w:rPr>
          <w:rFonts w:ascii="Arial" w:hAnsi="Arial" w:cs="Arial"/>
          <w:b/>
        </w:rPr>
        <w:t>Stowing hose</w:t>
      </w:r>
      <w:r w:rsidRPr="002C100E" w:rsidR="00FD7ABF">
        <w:rPr>
          <w:rFonts w:ascii="Arial" w:hAnsi="Arial" w:cs="Arial"/>
          <w:b/>
        </w:rPr>
        <w:t>:</w:t>
      </w:r>
      <w:r w:rsidRPr="002C100E">
        <w:rPr>
          <w:rFonts w:ascii="Arial" w:hAnsi="Arial" w:cs="Arial"/>
          <w:b/>
        </w:rPr>
        <w:t xml:space="preserve"> </w:t>
      </w:r>
    </w:p>
    <w:p w:rsidRPr="002C100E" w:rsidR="003F6DC2" w:rsidP="003F6DC2" w:rsidRDefault="003F6DC2" w14:paraId="781F38EE" w14:textId="77777777">
      <w:pPr>
        <w:jc w:val="center"/>
        <w:rPr>
          <w:rFonts w:ascii="Arial" w:hAnsi="Arial" w:cs="Arial"/>
          <w:b/>
        </w:rPr>
      </w:pPr>
      <w:r w:rsidRPr="002C100E">
        <w:rPr>
          <w:rFonts w:ascii="Arial" w:hAnsi="Arial" w:cs="Arial"/>
          <w:b/>
          <w:noProof/>
          <w:lang w:eastAsia="en-AU"/>
        </w:rPr>
        <w:drawing>
          <wp:inline distT="0" distB="0" distL="0" distR="0" wp14:anchorId="3DAA0306" wp14:editId="5CF6875D">
            <wp:extent cx="3420000" cy="2419200"/>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20000" cy="2419200"/>
                    </a:xfrm>
                    <a:prstGeom prst="rect">
                      <a:avLst/>
                    </a:prstGeom>
                    <a:noFill/>
                    <a:ln>
                      <a:noFill/>
                    </a:ln>
                  </pic:spPr>
                </pic:pic>
              </a:graphicData>
            </a:graphic>
          </wp:inline>
        </w:drawing>
      </w:r>
    </w:p>
    <w:p w:rsidRPr="002C100E" w:rsidR="003F6DC2" w:rsidP="003F6DC2" w:rsidRDefault="004952A1" w14:paraId="60D807E8" w14:textId="141B7385">
      <w:pPr>
        <w:jc w:val="center"/>
        <w:rPr>
          <w:rFonts w:ascii="Arial" w:hAnsi="Arial" w:cs="Arial"/>
          <w:sz w:val="20"/>
          <w:szCs w:val="20"/>
        </w:rPr>
      </w:pPr>
      <w:r>
        <w:rPr>
          <w:rFonts w:ascii="Arial" w:hAnsi="Arial" w:cs="Arial"/>
          <w:sz w:val="20"/>
          <w:szCs w:val="20"/>
        </w:rPr>
        <w:t>Figure 9</w:t>
      </w:r>
      <w:r w:rsidRPr="002C100E" w:rsidR="003F6DC2">
        <w:rPr>
          <w:rFonts w:ascii="Arial" w:hAnsi="Arial" w:cs="Arial"/>
          <w:sz w:val="20"/>
          <w:szCs w:val="20"/>
        </w:rPr>
        <w:t xml:space="preserve">: The improvement in manual handling created by </w:t>
      </w:r>
      <w:r w:rsidRPr="002C100E" w:rsidR="003F6DC2">
        <w:rPr>
          <w:rFonts w:ascii="Arial" w:hAnsi="Arial" w:cs="Arial"/>
          <w:i/>
          <w:sz w:val="20"/>
          <w:szCs w:val="20"/>
        </w:rPr>
        <w:t>Safe Roll</w:t>
      </w:r>
      <w:r w:rsidRPr="002C100E" w:rsidR="003F6DC2">
        <w:rPr>
          <w:rFonts w:ascii="Arial" w:hAnsi="Arial" w:cs="Arial"/>
          <w:sz w:val="20"/>
          <w:szCs w:val="20"/>
        </w:rPr>
        <w:t>’s centre carry area in a hose coil.</w:t>
      </w:r>
    </w:p>
    <w:p w:rsidRPr="002C100E" w:rsidR="003F6DC2" w:rsidP="003F6DC2" w:rsidRDefault="003F6DC2" w14:paraId="1F9D781C" w14:textId="77777777">
      <w:pPr>
        <w:jc w:val="center"/>
        <w:rPr>
          <w:rFonts w:ascii="Arial" w:hAnsi="Arial" w:cs="Arial"/>
          <w:sz w:val="18"/>
          <w:szCs w:val="18"/>
        </w:rPr>
      </w:pPr>
    </w:p>
    <w:p w:rsidRPr="002C100E" w:rsidR="003F6DC2" w:rsidP="00974718" w:rsidRDefault="003F6DC2" w14:paraId="5AB43C73" w14:textId="514D0DE9">
      <w:pPr>
        <w:pStyle w:val="ListParagraph"/>
        <w:rPr>
          <w:rFonts w:ascii="Arial" w:hAnsi="Arial" w:cs="Arial"/>
        </w:rPr>
      </w:pPr>
      <w:r w:rsidRPr="002C100E">
        <w:rPr>
          <w:rFonts w:ascii="Arial" w:hAnsi="Arial" w:cs="Arial"/>
        </w:rPr>
        <w:t xml:space="preserve">Stowing hose: </w:t>
      </w:r>
      <w:r w:rsidRPr="002C100E">
        <w:rPr>
          <w:rFonts w:ascii="Arial" w:hAnsi="Arial" w:cs="Arial"/>
          <w:i/>
        </w:rPr>
        <w:t>Safe Roll</w:t>
      </w:r>
      <w:r w:rsidRPr="002C100E">
        <w:rPr>
          <w:rFonts w:ascii="Arial" w:hAnsi="Arial" w:cs="Arial"/>
        </w:rPr>
        <w:t>’s design leaves a space in the centre part of the hose coil that is now used to carry hose for appliance / station hose storage, greatly improving manual handling</w:t>
      </w:r>
      <w:r w:rsidR="004952A1">
        <w:rPr>
          <w:rFonts w:ascii="Arial" w:hAnsi="Arial" w:cs="Arial"/>
        </w:rPr>
        <w:t xml:space="preserve"> (Figure 9</w:t>
      </w:r>
      <w:r w:rsidRPr="002C100E">
        <w:rPr>
          <w:rFonts w:ascii="Arial" w:hAnsi="Arial" w:cs="Arial"/>
        </w:rPr>
        <w:t>).</w:t>
      </w:r>
    </w:p>
    <w:p w:rsidRPr="002C100E" w:rsidR="007C1DD8" w:rsidP="007C1DD8" w:rsidRDefault="007C1DD8" w14:paraId="3F6001FB" w14:textId="77777777">
      <w:pPr>
        <w:rPr>
          <w:rFonts w:ascii="Arial" w:hAnsi="Arial" w:cs="Arial"/>
          <w:sz w:val="22"/>
          <w:szCs w:val="22"/>
        </w:rPr>
      </w:pPr>
    </w:p>
    <w:p w:rsidRPr="002C100E" w:rsidR="007C1DD8" w:rsidP="00DD15C5" w:rsidRDefault="007C1DD8" w14:paraId="024E5519" w14:textId="1F9A2955">
      <w:pPr>
        <w:pStyle w:val="ListParagraph"/>
        <w:numPr>
          <w:ilvl w:val="0"/>
          <w:numId w:val="32"/>
        </w:numPr>
        <w:rPr>
          <w:rFonts w:ascii="Arial" w:hAnsi="Arial" w:cs="Arial"/>
          <w:b/>
          <w:bCs/>
        </w:rPr>
      </w:pPr>
      <w:r w:rsidRPr="002C100E">
        <w:rPr>
          <w:rFonts w:ascii="Arial" w:hAnsi="Arial" w:cs="Arial"/>
          <w:b/>
          <w:bCs/>
        </w:rPr>
        <w:t>Stowing Safe Roll</w:t>
      </w:r>
    </w:p>
    <w:p w:rsidRPr="005C0C36" w:rsidR="007C1DD8" w:rsidP="005C0C36" w:rsidRDefault="007C1DD8" w14:paraId="37AE28C8" w14:textId="77777777">
      <w:pPr>
        <w:rPr>
          <w:rFonts w:ascii="Arial" w:hAnsi="Arial" w:cs="Arial"/>
        </w:rPr>
      </w:pPr>
    </w:p>
    <w:p w:rsidRPr="005C0C36" w:rsidR="007C1DD8" w:rsidP="005C0C36" w:rsidRDefault="007C1DD8" w14:paraId="45F501DB" w14:textId="2BFD9BC7">
      <w:pPr>
        <w:pStyle w:val="ListParagraph"/>
        <w:numPr>
          <w:ilvl w:val="1"/>
          <w:numId w:val="36"/>
        </w:numPr>
        <w:rPr>
          <w:rFonts w:ascii="Arial" w:hAnsi="Arial" w:cs="Arial"/>
        </w:rPr>
      </w:pPr>
      <w:r w:rsidRPr="002C100E">
        <w:rPr>
          <w:rFonts w:ascii="Arial" w:hAnsi="Arial" w:cs="Arial"/>
        </w:rPr>
        <w:t xml:space="preserve">Stand </w:t>
      </w:r>
      <w:r w:rsidRPr="002C100E">
        <w:rPr>
          <w:rFonts w:ascii="Arial" w:hAnsi="Arial" w:cs="Arial"/>
          <w:i/>
        </w:rPr>
        <w:t>Safe Roll</w:t>
      </w:r>
      <w:r w:rsidR="00FE3C00">
        <w:rPr>
          <w:rFonts w:ascii="Arial" w:hAnsi="Arial" w:cs="Arial"/>
        </w:rPr>
        <w:t xml:space="preserve"> vertically and pull the black Spring P</w:t>
      </w:r>
      <w:r w:rsidRPr="002C100E">
        <w:rPr>
          <w:rFonts w:ascii="Arial" w:hAnsi="Arial" w:cs="Arial"/>
        </w:rPr>
        <w:t>in located under the handle on the main body.</w:t>
      </w:r>
      <w:r w:rsidRPr="002C100E" w:rsidR="008D33CC">
        <w:rPr>
          <w:rFonts w:ascii="Arial" w:hAnsi="Arial" w:cs="Arial"/>
        </w:rPr>
        <w:t xml:space="preserve"> To make collapsing easier place the bottom gear box on a surface </w:t>
      </w:r>
      <w:r w:rsidRPr="005C0C36" w:rsidR="005C0C36">
        <w:rPr>
          <w:rFonts w:ascii="Arial" w:hAnsi="Arial" w:cs="Arial"/>
        </w:rPr>
        <w:t>(like the top of a boot – see F</w:t>
      </w:r>
      <w:r w:rsidR="004952A1">
        <w:rPr>
          <w:rFonts w:ascii="Arial" w:hAnsi="Arial" w:cs="Arial"/>
        </w:rPr>
        <w:t>igure 10</w:t>
      </w:r>
      <w:r w:rsidRPr="005C0C36" w:rsidR="005C0C36">
        <w:rPr>
          <w:rFonts w:ascii="Arial" w:hAnsi="Arial" w:cs="Arial"/>
        </w:rPr>
        <w:t xml:space="preserve"> below)</w:t>
      </w:r>
      <w:r w:rsidR="005C0C36">
        <w:rPr>
          <w:rFonts w:ascii="Arial" w:hAnsi="Arial" w:cs="Arial"/>
        </w:rPr>
        <w:t xml:space="preserve"> </w:t>
      </w:r>
      <w:r w:rsidRPr="002C100E" w:rsidR="008D33CC">
        <w:rPr>
          <w:rFonts w:ascii="Arial" w:hAnsi="Arial" w:cs="Arial"/>
        </w:rPr>
        <w:t xml:space="preserve">to </w:t>
      </w:r>
      <w:r w:rsidR="005C0C36">
        <w:rPr>
          <w:rFonts w:ascii="Arial" w:hAnsi="Arial" w:cs="Arial"/>
        </w:rPr>
        <w:t>remove tension from Safe Roll’s inner workings.</w:t>
      </w:r>
    </w:p>
    <w:p w:rsidRPr="002C100E" w:rsidR="007C1DD8" w:rsidP="007C1DD8" w:rsidRDefault="007C1DD8" w14:paraId="635515BC" w14:textId="7E302C0A">
      <w:pPr>
        <w:pStyle w:val="ListParagraph"/>
        <w:numPr>
          <w:ilvl w:val="1"/>
          <w:numId w:val="36"/>
        </w:numPr>
        <w:rPr>
          <w:rFonts w:ascii="Arial" w:hAnsi="Arial" w:cs="Arial"/>
        </w:rPr>
      </w:pPr>
      <w:r w:rsidRPr="002C100E">
        <w:rPr>
          <w:rFonts w:ascii="Arial" w:hAnsi="Arial" w:cs="Arial"/>
        </w:rPr>
        <w:t>Ensur</w:t>
      </w:r>
      <w:r w:rsidR="0084079E">
        <w:rPr>
          <w:rFonts w:ascii="Arial" w:hAnsi="Arial" w:cs="Arial"/>
        </w:rPr>
        <w:t>e that the Crank H</w:t>
      </w:r>
      <w:r w:rsidRPr="002C100E">
        <w:rPr>
          <w:rFonts w:ascii="Arial" w:hAnsi="Arial" w:cs="Arial"/>
        </w:rPr>
        <w:t>andle is pointing straight down.</w:t>
      </w:r>
    </w:p>
    <w:p w:rsidR="00A11D22" w:rsidP="007C1DD8" w:rsidRDefault="007C1DD8" w14:paraId="489AD28B" w14:textId="77777777">
      <w:pPr>
        <w:pStyle w:val="ListParagraph"/>
        <w:numPr>
          <w:ilvl w:val="1"/>
          <w:numId w:val="36"/>
        </w:numPr>
        <w:rPr>
          <w:rFonts w:ascii="Arial" w:hAnsi="Arial" w:cs="Arial"/>
        </w:rPr>
      </w:pPr>
      <w:r w:rsidRPr="002C100E">
        <w:rPr>
          <w:rFonts w:ascii="Arial" w:hAnsi="Arial" w:cs="Arial"/>
        </w:rPr>
        <w:lastRenderedPageBreak/>
        <w:t xml:space="preserve">Slide </w:t>
      </w:r>
      <w:r w:rsidRPr="002C100E">
        <w:rPr>
          <w:rFonts w:ascii="Arial" w:hAnsi="Arial" w:cs="Arial"/>
          <w:i/>
        </w:rPr>
        <w:t>Safe Roll</w:t>
      </w:r>
      <w:r w:rsidRPr="002C100E">
        <w:rPr>
          <w:rFonts w:ascii="Arial" w:hAnsi="Arial" w:cs="Arial"/>
        </w:rPr>
        <w:t xml:space="preserve">’s upper section into the lower main body ensuring that the crank handle wheel will engage it its </w:t>
      </w:r>
      <w:r w:rsidR="0084079E">
        <w:rPr>
          <w:rFonts w:ascii="Arial" w:hAnsi="Arial" w:cs="Arial"/>
        </w:rPr>
        <w:t>C-Channel</w:t>
      </w:r>
      <w:r w:rsidRPr="002C100E">
        <w:rPr>
          <w:rFonts w:ascii="Arial" w:hAnsi="Arial" w:cs="Arial"/>
        </w:rPr>
        <w:t xml:space="preserve"> capture point on the main body. </w:t>
      </w:r>
    </w:p>
    <w:p w:rsidRPr="002C100E" w:rsidR="007C1DD8" w:rsidP="00A11D22" w:rsidRDefault="007C1DD8" w14:paraId="522FABB5" w14:textId="3632C0DB">
      <w:pPr>
        <w:pStyle w:val="ListParagraph"/>
        <w:ind w:left="1440"/>
        <w:rPr>
          <w:rFonts w:ascii="Arial" w:hAnsi="Arial" w:cs="Arial"/>
        </w:rPr>
      </w:pPr>
      <w:r w:rsidRPr="002C100E">
        <w:rPr>
          <w:rFonts w:ascii="Arial" w:hAnsi="Arial" w:cs="Arial"/>
          <w:b/>
        </w:rPr>
        <w:t xml:space="preserve">Warning: The rubberised section of the grab handle is the only part of </w:t>
      </w:r>
      <w:r w:rsidRPr="002C100E">
        <w:rPr>
          <w:rFonts w:ascii="Arial" w:hAnsi="Arial" w:cs="Arial"/>
          <w:b/>
          <w:i/>
        </w:rPr>
        <w:t>Safe Roll</w:t>
      </w:r>
      <w:r w:rsidRPr="002C100E">
        <w:rPr>
          <w:rFonts w:ascii="Arial" w:hAnsi="Arial" w:cs="Arial"/>
          <w:b/>
        </w:rPr>
        <w:t xml:space="preserve"> to be used when extending / usin</w:t>
      </w:r>
      <w:r w:rsidR="004952A1">
        <w:rPr>
          <w:rFonts w:ascii="Arial" w:hAnsi="Arial" w:cs="Arial"/>
          <w:b/>
        </w:rPr>
        <w:t>g / collapsing device (Figure 10</w:t>
      </w:r>
      <w:r w:rsidRPr="002C100E">
        <w:rPr>
          <w:rFonts w:ascii="Arial" w:hAnsi="Arial" w:cs="Arial"/>
          <w:b/>
        </w:rPr>
        <w:t>).</w:t>
      </w:r>
    </w:p>
    <w:p w:rsidRPr="002C100E" w:rsidR="007C1DD8" w:rsidP="007C1DD8" w:rsidRDefault="007C1DD8" w14:paraId="3487D9B0" w14:textId="77396432">
      <w:pPr>
        <w:pStyle w:val="ListParagraph"/>
        <w:numPr>
          <w:ilvl w:val="1"/>
          <w:numId w:val="36"/>
        </w:numPr>
        <w:rPr>
          <w:rFonts w:ascii="Arial" w:hAnsi="Arial" w:cs="Arial"/>
        </w:rPr>
      </w:pPr>
      <w:r w:rsidRPr="002C100E">
        <w:rPr>
          <w:rFonts w:ascii="Arial" w:hAnsi="Arial" w:cs="Arial"/>
        </w:rPr>
        <w:t xml:space="preserve">Collapse the two sections until the </w:t>
      </w:r>
      <w:r w:rsidR="005C0C36">
        <w:rPr>
          <w:rFonts w:ascii="Arial" w:hAnsi="Arial" w:cs="Arial"/>
        </w:rPr>
        <w:t>Spring P</w:t>
      </w:r>
      <w:r w:rsidRPr="002C100E">
        <w:rPr>
          <w:rFonts w:ascii="Arial" w:hAnsi="Arial" w:cs="Arial"/>
        </w:rPr>
        <w:t xml:space="preserve">in engages. In this position, with the Crank Handle properly stowed, </w:t>
      </w:r>
      <w:r w:rsidRPr="002C100E">
        <w:rPr>
          <w:rFonts w:ascii="Arial" w:hAnsi="Arial" w:cs="Arial"/>
          <w:i/>
        </w:rPr>
        <w:t>Safe Roll</w:t>
      </w:r>
      <w:r w:rsidRPr="002C100E">
        <w:rPr>
          <w:rFonts w:ascii="Arial" w:hAnsi="Arial" w:cs="Arial"/>
        </w:rPr>
        <w:t>’s internal workings (and bottom drum) will also be locked into place for stowage.</w:t>
      </w:r>
    </w:p>
    <w:p w:rsidRPr="002C100E" w:rsidR="003F6DC2" w:rsidP="003F6DC2" w:rsidRDefault="008D33CC" w14:paraId="7BBC7100" w14:textId="1B201EA8">
      <w:pPr>
        <w:jc w:val="center"/>
        <w:rPr>
          <w:rFonts w:ascii="Arial" w:hAnsi="Arial" w:cs="Arial"/>
        </w:rPr>
      </w:pPr>
      <w:r w:rsidRPr="002C100E">
        <w:rPr>
          <w:rFonts w:ascii="Arial" w:hAnsi="Arial" w:cs="Arial"/>
          <w:noProof/>
          <w:lang w:eastAsia="en-AU"/>
        </w:rPr>
        <w:drawing>
          <wp:inline distT="0" distB="0" distL="0" distR="0" wp14:anchorId="465E31CC" wp14:editId="11C09335">
            <wp:extent cx="1870069" cy="3665855"/>
            <wp:effectExtent l="0" t="0" r="0" b="0"/>
            <wp:docPr id="7280004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97028" cy="3718702"/>
                    </a:xfrm>
                    <a:prstGeom prst="rect">
                      <a:avLst/>
                    </a:prstGeom>
                    <a:noFill/>
                    <a:ln>
                      <a:noFill/>
                    </a:ln>
                  </pic:spPr>
                </pic:pic>
              </a:graphicData>
            </a:graphic>
          </wp:inline>
        </w:drawing>
      </w:r>
      <w:r w:rsidRPr="002C100E" w:rsidR="003F6DC2">
        <w:rPr>
          <w:rFonts w:ascii="Arial" w:hAnsi="Arial" w:cs="Arial"/>
          <w:noProof/>
          <w:lang w:eastAsia="en-AU"/>
        </w:rPr>
        <w:drawing>
          <wp:inline distT="0" distB="0" distL="0" distR="0" wp14:anchorId="43DB0F66" wp14:editId="67C0F716">
            <wp:extent cx="2095500" cy="3680820"/>
            <wp:effectExtent l="0" t="0" r="0" b="0"/>
            <wp:docPr id="17284432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32109" cy="3745125"/>
                    </a:xfrm>
                    <a:prstGeom prst="rect">
                      <a:avLst/>
                    </a:prstGeom>
                    <a:noFill/>
                    <a:ln>
                      <a:noFill/>
                    </a:ln>
                  </pic:spPr>
                </pic:pic>
              </a:graphicData>
            </a:graphic>
          </wp:inline>
        </w:drawing>
      </w:r>
    </w:p>
    <w:p w:rsidRPr="002C100E" w:rsidR="003F6DC2" w:rsidP="003F6DC2" w:rsidRDefault="004952A1" w14:paraId="07481586" w14:textId="081B34D1">
      <w:pPr>
        <w:jc w:val="center"/>
        <w:rPr>
          <w:rFonts w:ascii="Arial" w:hAnsi="Arial" w:cs="Arial"/>
          <w:sz w:val="20"/>
          <w:szCs w:val="20"/>
        </w:rPr>
      </w:pPr>
      <w:bookmarkStart w:name="_Hlk180942347" w:id="6"/>
      <w:r>
        <w:rPr>
          <w:rFonts w:ascii="Arial" w:hAnsi="Arial" w:cs="Arial"/>
          <w:sz w:val="20"/>
          <w:szCs w:val="20"/>
        </w:rPr>
        <w:t>Figure 10</w:t>
      </w:r>
      <w:r w:rsidRPr="002C100E" w:rsidR="003F6DC2">
        <w:rPr>
          <w:rFonts w:ascii="Arial" w:hAnsi="Arial" w:cs="Arial"/>
          <w:sz w:val="20"/>
          <w:szCs w:val="20"/>
        </w:rPr>
        <w:t xml:space="preserve">: Collapse </w:t>
      </w:r>
      <w:r w:rsidRPr="002C100E" w:rsidR="003F6DC2">
        <w:rPr>
          <w:rFonts w:ascii="Arial" w:hAnsi="Arial" w:cs="Arial"/>
          <w:i/>
          <w:sz w:val="20"/>
          <w:szCs w:val="20"/>
        </w:rPr>
        <w:t>Safe Roll</w:t>
      </w:r>
      <w:r w:rsidRPr="002C100E" w:rsidR="003F6DC2">
        <w:rPr>
          <w:rFonts w:ascii="Arial" w:hAnsi="Arial" w:cs="Arial"/>
          <w:sz w:val="20"/>
          <w:szCs w:val="20"/>
        </w:rPr>
        <w:t xml:space="preserve"> by pulling the pin. Ensure rubberised part of the </w:t>
      </w:r>
      <w:r w:rsidRPr="002C100E" w:rsidR="008D33CC">
        <w:rPr>
          <w:rFonts w:ascii="Arial" w:hAnsi="Arial" w:cs="Arial"/>
          <w:sz w:val="20"/>
          <w:szCs w:val="20"/>
        </w:rPr>
        <w:t>g</w:t>
      </w:r>
      <w:r w:rsidRPr="002C100E" w:rsidR="003F6DC2">
        <w:rPr>
          <w:rFonts w:ascii="Arial" w:hAnsi="Arial" w:cs="Arial"/>
          <w:sz w:val="20"/>
          <w:szCs w:val="20"/>
        </w:rPr>
        <w:t xml:space="preserve">rab </w:t>
      </w:r>
      <w:r w:rsidRPr="002C100E" w:rsidR="008D33CC">
        <w:rPr>
          <w:rFonts w:ascii="Arial" w:hAnsi="Arial" w:cs="Arial"/>
          <w:sz w:val="20"/>
          <w:szCs w:val="20"/>
        </w:rPr>
        <w:t>h</w:t>
      </w:r>
      <w:r w:rsidR="00A11D22">
        <w:rPr>
          <w:rFonts w:ascii="Arial" w:hAnsi="Arial" w:cs="Arial"/>
          <w:sz w:val="20"/>
          <w:szCs w:val="20"/>
        </w:rPr>
        <w:t xml:space="preserve">andle is the only part to be used when collapsing </w:t>
      </w:r>
      <w:r w:rsidRPr="00A11D22" w:rsidR="00A11D22">
        <w:rPr>
          <w:rFonts w:ascii="Arial" w:hAnsi="Arial" w:cs="Arial"/>
          <w:i/>
          <w:sz w:val="20"/>
          <w:szCs w:val="20"/>
        </w:rPr>
        <w:t>Safe Roll</w:t>
      </w:r>
      <w:r w:rsidR="00A11D22">
        <w:rPr>
          <w:rFonts w:ascii="Arial" w:hAnsi="Arial" w:cs="Arial"/>
          <w:sz w:val="20"/>
          <w:szCs w:val="20"/>
        </w:rPr>
        <w:t>.</w:t>
      </w:r>
    </w:p>
    <w:p w:rsidRPr="002C100E" w:rsidR="009C2BC4" w:rsidP="003F6DC2" w:rsidRDefault="009C2BC4" w14:paraId="2B71CEA9" w14:textId="77777777">
      <w:pPr>
        <w:jc w:val="center"/>
        <w:rPr>
          <w:rFonts w:ascii="Arial" w:hAnsi="Arial" w:cs="Arial"/>
          <w:sz w:val="20"/>
          <w:szCs w:val="20"/>
        </w:rPr>
      </w:pPr>
    </w:p>
    <w:bookmarkEnd w:id="6"/>
    <w:p w:rsidRPr="002C100E" w:rsidR="009C0226" w:rsidP="003F6DC2" w:rsidRDefault="009C0226" w14:paraId="4EC5D38F" w14:textId="77777777">
      <w:pPr>
        <w:rPr>
          <w:rFonts w:ascii="Arial" w:hAnsi="Arial" w:cs="Arial"/>
          <w:b/>
          <w:bCs/>
          <w:sz w:val="22"/>
          <w:szCs w:val="22"/>
        </w:rPr>
      </w:pPr>
    </w:p>
    <w:p w:rsidRPr="002C100E" w:rsidR="009C0226" w:rsidP="003F6DC2" w:rsidRDefault="009C0226" w14:paraId="5F8D7533" w14:textId="77777777">
      <w:pPr>
        <w:rPr>
          <w:rFonts w:ascii="Arial" w:hAnsi="Arial" w:cs="Arial"/>
          <w:b/>
          <w:bCs/>
          <w:sz w:val="22"/>
          <w:szCs w:val="22"/>
        </w:rPr>
      </w:pPr>
    </w:p>
    <w:p w:rsidRPr="002C100E" w:rsidR="009C0226" w:rsidP="003F6DC2" w:rsidRDefault="009C0226" w14:paraId="410AF8C5" w14:textId="77777777">
      <w:pPr>
        <w:rPr>
          <w:rFonts w:ascii="Arial" w:hAnsi="Arial" w:cs="Arial"/>
          <w:b/>
          <w:bCs/>
          <w:sz w:val="22"/>
          <w:szCs w:val="22"/>
        </w:rPr>
      </w:pPr>
    </w:p>
    <w:p w:rsidRPr="002C100E" w:rsidR="003F6DC2" w:rsidP="003F6DC2" w:rsidRDefault="003F6DC2" w14:paraId="2F6FC863" w14:textId="50D61C5D">
      <w:pPr>
        <w:rPr>
          <w:rFonts w:ascii="Arial" w:hAnsi="Arial" w:cs="Arial"/>
          <w:b/>
          <w:bCs/>
          <w:sz w:val="22"/>
          <w:szCs w:val="22"/>
        </w:rPr>
      </w:pPr>
      <w:r w:rsidRPr="002C100E">
        <w:rPr>
          <w:rFonts w:ascii="Arial" w:hAnsi="Arial" w:cs="Arial"/>
          <w:b/>
          <w:bCs/>
          <w:sz w:val="22"/>
          <w:szCs w:val="22"/>
        </w:rPr>
        <w:t xml:space="preserve">CLEANING </w:t>
      </w:r>
    </w:p>
    <w:p w:rsidRPr="002C100E" w:rsidR="003F6DC2" w:rsidP="003F6DC2" w:rsidRDefault="003F6DC2" w14:paraId="2DDFD1B7" w14:textId="77777777">
      <w:pPr>
        <w:rPr>
          <w:rFonts w:ascii="Arial" w:hAnsi="Arial" w:cs="Arial"/>
          <w:sz w:val="22"/>
          <w:szCs w:val="22"/>
        </w:rPr>
      </w:pPr>
    </w:p>
    <w:p w:rsidRPr="002C100E" w:rsidR="00D4249E" w:rsidP="003F6DC2" w:rsidRDefault="003F6DC2" w14:paraId="686DA32D" w14:textId="77777777">
      <w:pPr>
        <w:rPr>
          <w:rFonts w:ascii="Arial" w:hAnsi="Arial" w:cs="Arial"/>
          <w:sz w:val="22"/>
          <w:szCs w:val="22"/>
        </w:rPr>
      </w:pPr>
      <w:r w:rsidRPr="002C100E">
        <w:rPr>
          <w:rFonts w:ascii="Arial" w:hAnsi="Arial" w:cs="Arial"/>
          <w:sz w:val="22"/>
          <w:szCs w:val="22"/>
        </w:rPr>
        <w:t>Do not use abrasive cleaners of any kind.</w:t>
      </w:r>
    </w:p>
    <w:p w:rsidRPr="002C100E" w:rsidR="003F6DC2" w:rsidP="003F6DC2" w:rsidRDefault="003F6DC2" w14:paraId="6E675B19" w14:textId="0842095B">
      <w:pPr>
        <w:rPr>
          <w:rFonts w:ascii="Arial" w:hAnsi="Arial" w:cs="Arial"/>
          <w:sz w:val="22"/>
          <w:szCs w:val="22"/>
        </w:rPr>
      </w:pPr>
      <w:r w:rsidRPr="002C100E">
        <w:rPr>
          <w:rFonts w:ascii="Arial" w:hAnsi="Arial" w:cs="Arial"/>
          <w:sz w:val="22"/>
          <w:szCs w:val="22"/>
        </w:rPr>
        <w:t xml:space="preserve"> </w:t>
      </w:r>
    </w:p>
    <w:p w:rsidRPr="002C100E" w:rsidR="003F6DC2" w:rsidP="003F6DC2" w:rsidRDefault="003F6DC2" w14:paraId="0E1EC5D2" w14:textId="77777777">
      <w:pPr>
        <w:rPr>
          <w:rFonts w:ascii="Arial" w:hAnsi="Arial" w:cs="Arial"/>
          <w:sz w:val="22"/>
          <w:szCs w:val="22"/>
        </w:rPr>
      </w:pPr>
      <w:r w:rsidRPr="002C100E">
        <w:rPr>
          <w:rFonts w:ascii="Arial" w:hAnsi="Arial" w:cs="Arial"/>
          <w:sz w:val="22"/>
          <w:szCs w:val="22"/>
        </w:rPr>
        <w:t xml:space="preserve">Use a damp rag to wipe the </w:t>
      </w:r>
      <w:r w:rsidRPr="002C100E">
        <w:rPr>
          <w:rFonts w:ascii="Arial" w:hAnsi="Arial" w:cs="Arial"/>
          <w:i/>
          <w:sz w:val="22"/>
          <w:szCs w:val="22"/>
        </w:rPr>
        <w:t>Safe Roll</w:t>
      </w:r>
      <w:r w:rsidRPr="002C100E">
        <w:rPr>
          <w:rFonts w:ascii="Arial" w:hAnsi="Arial" w:cs="Arial"/>
          <w:sz w:val="22"/>
          <w:szCs w:val="22"/>
        </w:rPr>
        <w:t xml:space="preserve"> clean. If heavily soiled, squirt clean with a hose.</w:t>
      </w:r>
    </w:p>
    <w:p w:rsidRPr="002C100E" w:rsidR="003F6DC2" w:rsidP="003F6DC2" w:rsidRDefault="003F6DC2" w14:paraId="4D97C6F4" w14:textId="77777777">
      <w:pPr>
        <w:pStyle w:val="Default"/>
        <w:spacing w:after="151"/>
        <w:rPr>
          <w:sz w:val="22"/>
          <w:szCs w:val="22"/>
        </w:rPr>
      </w:pPr>
    </w:p>
    <w:p w:rsidRPr="002C100E" w:rsidR="003F6DC2" w:rsidP="003F6DC2" w:rsidRDefault="003F6DC2" w14:paraId="290131CF" w14:textId="77777777">
      <w:pPr>
        <w:pStyle w:val="Default"/>
        <w:rPr>
          <w:b/>
          <w:bCs/>
          <w:sz w:val="22"/>
          <w:szCs w:val="22"/>
        </w:rPr>
      </w:pPr>
      <w:r w:rsidRPr="002C100E">
        <w:rPr>
          <w:b/>
          <w:bCs/>
          <w:sz w:val="22"/>
          <w:szCs w:val="22"/>
        </w:rPr>
        <w:t>MAINTENANCE</w:t>
      </w:r>
    </w:p>
    <w:p w:rsidRPr="002C100E" w:rsidR="003F6DC2" w:rsidP="003F6DC2" w:rsidRDefault="003F6DC2" w14:paraId="2DE0AC44" w14:textId="77777777">
      <w:pPr>
        <w:pStyle w:val="Default"/>
        <w:rPr>
          <w:sz w:val="22"/>
          <w:szCs w:val="22"/>
        </w:rPr>
      </w:pPr>
    </w:p>
    <w:p w:rsidRPr="002C100E" w:rsidR="003F6DC2" w:rsidP="003F6DC2" w:rsidRDefault="003F6DC2" w14:paraId="1F3D6CEB" w14:textId="77777777">
      <w:pPr>
        <w:pStyle w:val="Default"/>
        <w:rPr>
          <w:sz w:val="22"/>
          <w:szCs w:val="22"/>
        </w:rPr>
      </w:pPr>
      <w:r w:rsidRPr="002C100E">
        <w:rPr>
          <w:sz w:val="22"/>
          <w:szCs w:val="22"/>
        </w:rPr>
        <w:t xml:space="preserve">Visually inspect all parts of the </w:t>
      </w:r>
      <w:r w:rsidRPr="002C100E">
        <w:rPr>
          <w:i/>
          <w:sz w:val="22"/>
          <w:szCs w:val="22"/>
        </w:rPr>
        <w:t>Safe Roll</w:t>
      </w:r>
      <w:r w:rsidRPr="002C100E">
        <w:rPr>
          <w:sz w:val="22"/>
          <w:szCs w:val="22"/>
        </w:rPr>
        <w:t xml:space="preserve"> on a weekly basis or immediately after use. </w:t>
      </w:r>
    </w:p>
    <w:p w:rsidRPr="002C100E" w:rsidR="003F6DC2" w:rsidP="003F6DC2" w:rsidRDefault="003F6DC2" w14:paraId="12884067" w14:textId="77777777">
      <w:pPr>
        <w:pStyle w:val="Default"/>
        <w:rPr>
          <w:sz w:val="22"/>
          <w:szCs w:val="22"/>
        </w:rPr>
      </w:pPr>
    </w:p>
    <w:p w:rsidRPr="002C100E" w:rsidR="003F6DC2" w:rsidP="003F6DC2" w:rsidRDefault="003F6DC2" w14:paraId="101B5868" w14:textId="77777777">
      <w:pPr>
        <w:pStyle w:val="Default"/>
        <w:spacing w:after="151"/>
        <w:rPr>
          <w:sz w:val="22"/>
          <w:szCs w:val="22"/>
        </w:rPr>
      </w:pPr>
      <w:r w:rsidRPr="002C100E">
        <w:rPr>
          <w:sz w:val="22"/>
          <w:szCs w:val="22"/>
        </w:rPr>
        <w:t>If any damage is detected (i.e. cracks, bends, loose parts, missing/illegible stickers) tag and return the item for repair or replacement.</w:t>
      </w:r>
    </w:p>
    <w:p w:rsidRPr="002C100E" w:rsidR="003F6DC2" w:rsidP="003F6DC2" w:rsidRDefault="003F6DC2" w14:paraId="041B4EF9" w14:textId="77777777">
      <w:pPr>
        <w:pStyle w:val="Default"/>
        <w:spacing w:after="151"/>
        <w:rPr>
          <w:sz w:val="22"/>
          <w:szCs w:val="22"/>
        </w:rPr>
      </w:pPr>
      <w:r w:rsidRPr="002C100E">
        <w:rPr>
          <w:sz w:val="22"/>
          <w:szCs w:val="22"/>
        </w:rPr>
        <w:t xml:space="preserve">It is important for hose life to ensure that any potential burrs on any of </w:t>
      </w:r>
      <w:r w:rsidRPr="002C100E">
        <w:rPr>
          <w:i/>
          <w:sz w:val="22"/>
          <w:szCs w:val="22"/>
        </w:rPr>
        <w:t>Safe Roll</w:t>
      </w:r>
      <w:r w:rsidRPr="002C100E">
        <w:rPr>
          <w:sz w:val="22"/>
          <w:szCs w:val="22"/>
        </w:rPr>
        <w:t>’s non-rotating parts are removed / rectified prior to use.</w:t>
      </w:r>
    </w:p>
    <w:p w:rsidRPr="002C100E" w:rsidR="003F6DC2" w:rsidP="003F6DC2" w:rsidRDefault="003F6DC2" w14:paraId="6D423D2A" w14:textId="77777777">
      <w:pPr>
        <w:rPr>
          <w:rFonts w:ascii="Arial" w:hAnsi="Arial" w:cs="Arial"/>
        </w:rPr>
      </w:pPr>
    </w:p>
    <w:p w:rsidRPr="002C100E" w:rsidR="009C2BC4" w:rsidP="008B0D8E" w:rsidRDefault="00CC262D" w14:paraId="6BD2FBB0" w14:textId="4976238D">
      <w:pPr>
        <w:jc w:val="center"/>
        <w:rPr>
          <w:rFonts w:ascii="Arial" w:hAnsi="Arial" w:cs="Arial"/>
        </w:rPr>
      </w:pPr>
      <w:r>
        <w:rPr>
          <w:rFonts w:ascii="Arial" w:hAnsi="Arial" w:cs="Arial"/>
          <w:noProof/>
          <w:lang w:eastAsia="en-AU"/>
        </w:rPr>
        <w:drawing>
          <wp:inline distT="0" distB="0" distL="0" distR="0" wp14:anchorId="543EA147" wp14:editId="16ED0880">
            <wp:extent cx="5281118" cy="6797629"/>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fe Roll Parts Diagram.png"/>
                    <pic:cNvPicPr/>
                  </pic:nvPicPr>
                  <pic:blipFill>
                    <a:blip r:embed="rId39">
                      <a:extLst>
                        <a:ext uri="{28A0092B-C50C-407E-A947-70E740481C1C}">
                          <a14:useLocalDpi xmlns:a14="http://schemas.microsoft.com/office/drawing/2010/main" val="0"/>
                        </a:ext>
                      </a:extLst>
                    </a:blip>
                    <a:stretch>
                      <a:fillRect/>
                    </a:stretch>
                  </pic:blipFill>
                  <pic:spPr>
                    <a:xfrm>
                      <a:off x="0" y="0"/>
                      <a:ext cx="5281118" cy="6797629"/>
                    </a:xfrm>
                    <a:prstGeom prst="rect">
                      <a:avLst/>
                    </a:prstGeom>
                  </pic:spPr>
                </pic:pic>
              </a:graphicData>
            </a:graphic>
          </wp:inline>
        </w:drawing>
      </w:r>
    </w:p>
    <w:p w:rsidRPr="002C100E" w:rsidR="008B0D8E" w:rsidP="008B0D8E" w:rsidRDefault="004952A1" w14:paraId="5562621A" w14:textId="59091970">
      <w:pPr>
        <w:jc w:val="center"/>
        <w:rPr>
          <w:rFonts w:ascii="Arial" w:hAnsi="Arial" w:cs="Arial"/>
          <w:sz w:val="20"/>
          <w:szCs w:val="20"/>
        </w:rPr>
      </w:pPr>
      <w:r>
        <w:rPr>
          <w:rFonts w:ascii="Arial" w:hAnsi="Arial" w:cs="Arial"/>
          <w:sz w:val="20"/>
          <w:szCs w:val="20"/>
        </w:rPr>
        <w:t>Figure 11</w:t>
      </w:r>
      <w:r w:rsidRPr="002C100E" w:rsidR="008B0D8E">
        <w:rPr>
          <w:rFonts w:ascii="Arial" w:hAnsi="Arial" w:cs="Arial"/>
          <w:sz w:val="20"/>
          <w:szCs w:val="20"/>
        </w:rPr>
        <w:t xml:space="preserve">: </w:t>
      </w:r>
      <w:r>
        <w:rPr>
          <w:rFonts w:ascii="Arial" w:hAnsi="Arial" w:cs="Arial"/>
          <w:sz w:val="20"/>
          <w:szCs w:val="20"/>
        </w:rPr>
        <w:t>Safe Roll parts name / location diagram</w:t>
      </w:r>
    </w:p>
    <w:p w:rsidRPr="002C100E" w:rsidR="008B0D8E" w:rsidP="008B0D8E" w:rsidRDefault="008B0D8E" w14:paraId="3A5A5696" w14:textId="77777777">
      <w:pPr>
        <w:jc w:val="center"/>
        <w:rPr>
          <w:rFonts w:ascii="Arial" w:hAnsi="Arial" w:cs="Arial"/>
          <w:sz w:val="20"/>
          <w:szCs w:val="20"/>
        </w:rPr>
      </w:pPr>
    </w:p>
    <w:p w:rsidRPr="002C100E" w:rsidR="009C2BC4" w:rsidP="008B0D8E" w:rsidRDefault="009C2BC4" w14:paraId="019629D4" w14:textId="77777777">
      <w:pPr>
        <w:jc w:val="center"/>
        <w:rPr>
          <w:rFonts w:ascii="Arial" w:hAnsi="Arial" w:cs="Arial"/>
        </w:rPr>
      </w:pPr>
    </w:p>
    <w:p w:rsidRPr="002C100E" w:rsidR="009C2BC4" w:rsidP="003F6DC2" w:rsidRDefault="009C2BC4" w14:paraId="473C9132" w14:textId="77777777">
      <w:pPr>
        <w:rPr>
          <w:rFonts w:ascii="Arial" w:hAnsi="Arial" w:cs="Arial"/>
        </w:rPr>
      </w:pPr>
    </w:p>
    <w:p w:rsidR="00765698" w:rsidP="003F6DC2" w:rsidRDefault="00765698" w14:paraId="19507022" w14:textId="77777777">
      <w:pPr>
        <w:rPr>
          <w:rFonts w:ascii="Arial" w:hAnsi="Arial" w:cs="Arial"/>
        </w:rPr>
      </w:pPr>
    </w:p>
    <w:p w:rsidR="00861287" w:rsidP="003F6DC2" w:rsidRDefault="00861287" w14:paraId="5453FD23" w14:textId="77777777">
      <w:pPr>
        <w:rPr>
          <w:rFonts w:ascii="Arial" w:hAnsi="Arial" w:cs="Arial"/>
        </w:rPr>
      </w:pPr>
    </w:p>
    <w:p w:rsidR="00861287" w:rsidP="003F6DC2" w:rsidRDefault="00861287" w14:paraId="35230D3E" w14:textId="77777777">
      <w:pPr>
        <w:rPr>
          <w:rFonts w:ascii="Arial" w:hAnsi="Arial" w:cs="Arial"/>
        </w:rPr>
      </w:pPr>
    </w:p>
    <w:bookmarkEnd w:id="1"/>
    <w:bookmarkEnd w:id="2"/>
    <w:bookmarkEnd w:id="3"/>
    <w:bookmarkEnd w:id="4"/>
    <w:bookmarkEnd w:id="5"/>
    <w:sectPr w:rsidR="00861287" w:rsidSect="00AA22B2">
      <w:headerReference w:type="even" r:id="rId40"/>
      <w:headerReference w:type="default" r:id="rId41"/>
      <w:footerReference w:type="default" r:id="rId42"/>
      <w:headerReference w:type="first" r:id="rId43"/>
      <w:pgSz w:w="11906" w:h="16838" w:orient="portrait"/>
      <w:pgMar w:top="1440" w:right="1440" w:bottom="1440" w:left="1440"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325CC6" w:rsidRDefault="00325CC6" w14:paraId="0DDA9B8E" w14:textId="77777777">
      <w:r>
        <w:separator/>
      </w:r>
    </w:p>
  </w:endnote>
  <w:endnote w:type="continuationSeparator" w:id="0">
    <w:p w:rsidR="00325CC6" w:rsidRDefault="00325CC6" w14:paraId="6AC7C47A"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026413"/>
      <w:docPartObj>
        <w:docPartGallery w:val="Page Numbers (Bottom of Page)"/>
        <w:docPartUnique/>
      </w:docPartObj>
    </w:sdtPr>
    <w:sdtEndPr/>
    <w:sdtContent>
      <w:sdt>
        <w:sdtPr>
          <w:id w:val="-93630299"/>
          <w:docPartObj>
            <w:docPartGallery w:val="Page Numbers (Top of Page)"/>
            <w:docPartUnique/>
          </w:docPartObj>
        </w:sdtPr>
        <w:sdtEndPr/>
        <w:sdtContent>
          <w:p w:rsidR="00A85439" w:rsidRDefault="00A85439" w14:paraId="18430917" w14:textId="71345FE4">
            <w:pPr>
              <w:pStyle w:val="Footer"/>
              <w:jc w:val="right"/>
            </w:pPr>
            <w:r>
              <w:t xml:space="preserve">Page </w:t>
            </w:r>
            <w:r>
              <w:rPr>
                <w:b/>
                <w:bCs/>
                <w:sz w:val="24"/>
              </w:rPr>
              <w:fldChar w:fldCharType="begin"/>
            </w:r>
            <w:r>
              <w:rPr>
                <w:b/>
                <w:bCs/>
              </w:rPr>
              <w:instrText xml:space="preserve"> PAGE </w:instrText>
            </w:r>
            <w:r>
              <w:rPr>
                <w:b/>
                <w:bCs/>
                <w:sz w:val="24"/>
              </w:rPr>
              <w:fldChar w:fldCharType="separate"/>
            </w:r>
            <w:r w:rsidR="000C3450">
              <w:rPr>
                <w:b/>
                <w:bCs/>
                <w:noProof/>
              </w:rPr>
              <w:t>8</w:t>
            </w:r>
            <w:r>
              <w:rPr>
                <w:b/>
                <w:bCs/>
                <w:sz w:val="24"/>
              </w:rPr>
              <w:fldChar w:fldCharType="end"/>
            </w:r>
            <w:r>
              <w:t xml:space="preserve"> of </w:t>
            </w:r>
            <w:r>
              <w:rPr>
                <w:b/>
                <w:bCs/>
                <w:sz w:val="24"/>
              </w:rPr>
              <w:fldChar w:fldCharType="begin"/>
            </w:r>
            <w:r>
              <w:rPr>
                <w:b/>
                <w:bCs/>
              </w:rPr>
              <w:instrText xml:space="preserve"> NUMPAGES  </w:instrText>
            </w:r>
            <w:r>
              <w:rPr>
                <w:b/>
                <w:bCs/>
                <w:sz w:val="24"/>
              </w:rPr>
              <w:fldChar w:fldCharType="separate"/>
            </w:r>
            <w:r w:rsidR="000C3450">
              <w:rPr>
                <w:b/>
                <w:bCs/>
                <w:noProof/>
              </w:rPr>
              <w:t>16</w:t>
            </w:r>
            <w:r>
              <w:rPr>
                <w:b/>
                <w:bCs/>
                <w:sz w:val="24"/>
              </w:rPr>
              <w:fldChar w:fldCharType="end"/>
            </w:r>
          </w:p>
        </w:sdtContent>
      </w:sdt>
    </w:sdtContent>
  </w:sdt>
  <w:p w:rsidR="00A85439" w:rsidRDefault="00A85439" w14:paraId="7DB10F57"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54019775"/>
      <w:docPartObj>
        <w:docPartGallery w:val="Page Numbers (Bottom of Page)"/>
        <w:docPartUnique/>
      </w:docPartObj>
    </w:sdtPr>
    <w:sdtEndPr/>
    <w:sdtContent>
      <w:sdt>
        <w:sdtPr>
          <w:id w:val="-1769616900"/>
          <w:docPartObj>
            <w:docPartGallery w:val="Page Numbers (Top of Page)"/>
            <w:docPartUnique/>
          </w:docPartObj>
        </w:sdtPr>
        <w:sdtEndPr/>
        <w:sdtContent>
          <w:p w:rsidR="00A85439" w:rsidRDefault="00A85439" w14:paraId="4396E84D" w14:textId="00DB2720">
            <w:pPr>
              <w:pStyle w:val="Footer"/>
              <w:jc w:val="right"/>
            </w:pPr>
            <w:r>
              <w:t xml:space="preserve">Page </w:t>
            </w:r>
            <w:r>
              <w:rPr>
                <w:b/>
                <w:bCs/>
                <w:sz w:val="24"/>
              </w:rPr>
              <w:fldChar w:fldCharType="begin"/>
            </w:r>
            <w:r>
              <w:rPr>
                <w:b/>
                <w:bCs/>
              </w:rPr>
              <w:instrText xml:space="preserve"> PAGE </w:instrText>
            </w:r>
            <w:r>
              <w:rPr>
                <w:b/>
                <w:bCs/>
                <w:sz w:val="24"/>
              </w:rPr>
              <w:fldChar w:fldCharType="separate"/>
            </w:r>
            <w:r w:rsidR="000C3450">
              <w:rPr>
                <w:b/>
                <w:bCs/>
                <w:noProof/>
              </w:rPr>
              <w:t>7</w:t>
            </w:r>
            <w:r>
              <w:rPr>
                <w:b/>
                <w:bCs/>
                <w:sz w:val="24"/>
              </w:rPr>
              <w:fldChar w:fldCharType="end"/>
            </w:r>
            <w:r>
              <w:t xml:space="preserve"> of </w:t>
            </w:r>
            <w:r>
              <w:rPr>
                <w:b/>
                <w:bCs/>
                <w:sz w:val="24"/>
              </w:rPr>
              <w:fldChar w:fldCharType="begin"/>
            </w:r>
            <w:r>
              <w:rPr>
                <w:b/>
                <w:bCs/>
              </w:rPr>
              <w:instrText xml:space="preserve"> NUMPAGES  </w:instrText>
            </w:r>
            <w:r>
              <w:rPr>
                <w:b/>
                <w:bCs/>
                <w:sz w:val="24"/>
              </w:rPr>
              <w:fldChar w:fldCharType="separate"/>
            </w:r>
            <w:r w:rsidR="000C3450">
              <w:rPr>
                <w:b/>
                <w:bCs/>
                <w:noProof/>
              </w:rPr>
              <w:t>16</w:t>
            </w:r>
            <w:r>
              <w:rPr>
                <w:b/>
                <w:bCs/>
                <w:sz w:val="24"/>
              </w:rPr>
              <w:fldChar w:fldCharType="end"/>
            </w:r>
          </w:p>
        </w:sdtContent>
      </w:sdt>
    </w:sdtContent>
  </w:sdt>
  <w:p w:rsidR="00A85439" w:rsidRDefault="00A85439" w14:paraId="365134FE" w14:textId="5C5B6893">
    <w:pPr>
      <w:pStyle w:val="Footer"/>
      <w:pBdr>
        <w:top w:val="single" w:color="999999" w:sz="4" w:space="1"/>
      </w:pBdr>
      <w:tabs>
        <w:tab w:val="clear" w:pos="4153"/>
        <w:tab w:val="clear" w:pos="8306"/>
        <w:tab w:val="right" w:pos="9072"/>
      </w:tabs>
      <w:rPr>
        <w:color w:val="999999"/>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325CC6" w:rsidRDefault="00325CC6" w14:paraId="749C64A6" w14:textId="77777777">
      <w:r>
        <w:separator/>
      </w:r>
    </w:p>
  </w:footnote>
  <w:footnote w:type="continuationSeparator" w:id="0">
    <w:p w:rsidR="00325CC6" w:rsidRDefault="00325CC6" w14:paraId="342F1A1A"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A85439" w:rsidRDefault="00A85439" w14:paraId="7B3125B2" w14:textId="336F41A2">
    <w:pPr>
      <w:pStyle w:val="Header"/>
    </w:pPr>
    <w:r>
      <w:rPr>
        <w:noProof/>
        <w:lang w:eastAsia="en-AU"/>
      </w:rPr>
      <mc:AlternateContent>
        <mc:Choice Requires="wps">
          <w:drawing>
            <wp:anchor distT="0" distB="0" distL="0" distR="0" simplePos="0" relativeHeight="251659264" behindDoc="0" locked="0" layoutInCell="1" allowOverlap="1" wp14:anchorId="4E35A62A" wp14:editId="62B6223D">
              <wp:simplePos x="914400" y="447675"/>
              <wp:positionH relativeFrom="page">
                <wp:align>center</wp:align>
              </wp:positionH>
              <wp:positionV relativeFrom="page">
                <wp:align>top</wp:align>
              </wp:positionV>
              <wp:extent cx="551815" cy="376555"/>
              <wp:effectExtent l="0" t="0" r="635" b="4445"/>
              <wp:wrapNone/>
              <wp:docPr id="353147795"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rsidRPr="00203D20" w:rsidR="00A85439" w:rsidP="00203D20" w:rsidRDefault="00A85439" w14:paraId="72B4D876" w14:textId="1EE11936">
                          <w:pPr>
                            <w:rPr>
                              <w:rFonts w:ascii="Calibri" w:hAnsi="Calibri" w:eastAsia="Calibri" w:cs="Calibri"/>
                              <w:noProof/>
                              <w:color w:val="000000"/>
                            </w:rPr>
                          </w:pPr>
                          <w:r w:rsidRPr="00203D20">
                            <w:rPr>
                              <w:rFonts w:ascii="Calibri" w:hAnsi="Calibri" w:eastAsia="Calibri" w:cs="Calibri"/>
                              <w:noProof/>
                              <w:color w:val="00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w14:anchorId="4E35A62A">
              <v:stroke joinstyle="miter"/>
              <v:path gradientshapeok="t" o:connecttype="rect"/>
            </v:shapetype>
            <v:shape id="Text Box 9" style="position:absolute;margin-left:0;margin-top:0;width:43.45pt;height:29.65pt;z-index:251659264;visibility:visible;mso-wrap-style:none;mso-wrap-distance-left:0;mso-wrap-distance-top:0;mso-wrap-distance-right:0;mso-wrap-distance-bottom:0;mso-position-horizontal:center;mso-position-horizontal-relative:page;mso-position-vertical:top;mso-position-vertical-relative:page;v-text-anchor:top" alt="OFFICIAL" o:spid="_x0000_s103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">
              <v:textbox style="mso-fit-shape-to-text:t" inset="0,15pt,0,0">
                <w:txbxContent>
                  <w:p w:rsidRPr="00203D20" w:rsidR="00A85439" w:rsidP="00203D20" w:rsidRDefault="00A85439" w14:paraId="72B4D876" w14:textId="1EE11936">
                    <w:pPr>
                      <w:rPr>
                        <w:rFonts w:ascii="Calibri" w:hAnsi="Calibri" w:eastAsia="Calibri" w:cs="Calibri"/>
                        <w:noProof/>
                        <w:color w:val="000000"/>
                      </w:rPr>
                    </w:pPr>
                    <w:r w:rsidRPr="00203D20">
                      <w:rPr>
                        <w:rFonts w:ascii="Calibri" w:hAnsi="Calibri" w:eastAsia="Calibri" w:cs="Calibri"/>
                        <w:noProof/>
                        <w:color w:val="00000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A85439" w:rsidRDefault="00A85439" w14:paraId="01B4E9F3" w14:textId="10DACFFF">
    <w:pPr>
      <w:pStyle w:val="Header"/>
    </w:pPr>
    <w:r>
      <w:rPr>
        <w:noProof/>
        <w:lang w:eastAsia="en-AU"/>
      </w:rPr>
      <mc:AlternateContent>
        <mc:Choice Requires="wps">
          <w:drawing>
            <wp:anchor distT="0" distB="0" distL="0" distR="0" simplePos="0" relativeHeight="251660288" behindDoc="0" locked="0" layoutInCell="1" allowOverlap="1" wp14:anchorId="356A201D" wp14:editId="65034CA9">
              <wp:simplePos x="1143635" y="450215"/>
              <wp:positionH relativeFrom="page">
                <wp:align>center</wp:align>
              </wp:positionH>
              <wp:positionV relativeFrom="page">
                <wp:align>top</wp:align>
              </wp:positionV>
              <wp:extent cx="551815" cy="376555"/>
              <wp:effectExtent l="0" t="0" r="635" b="4445"/>
              <wp:wrapNone/>
              <wp:docPr id="2089796710"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rsidRPr="00203D20" w:rsidR="00A85439" w:rsidP="00203D20" w:rsidRDefault="00A85439" w14:paraId="401085C8" w14:textId="54E9127C">
                          <w:pPr>
                            <w:rPr>
                              <w:rFonts w:ascii="Calibri" w:hAnsi="Calibri" w:eastAsia="Calibri" w:cs="Calibri"/>
                              <w:noProof/>
                              <w:color w:val="000000"/>
                            </w:rPr>
                          </w:pPr>
                          <w:r w:rsidRPr="00203D20">
                            <w:rPr>
                              <w:rFonts w:ascii="Calibri" w:hAnsi="Calibri" w:eastAsia="Calibri" w:cs="Calibri"/>
                              <w:noProof/>
                              <w:color w:val="00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w14:anchorId="356A201D">
              <v:stroke joinstyle="miter"/>
              <v:path gradientshapeok="t" o:connecttype="rect"/>
            </v:shapetype>
            <v:shape id="Text Box 10" style="position:absolute;margin-left:0;margin-top:0;width:43.45pt;height:29.65pt;z-index:251660288;visibility:visible;mso-wrap-style:none;mso-wrap-distance-left:0;mso-wrap-distance-top:0;mso-wrap-distance-right:0;mso-wrap-distance-bottom:0;mso-position-horizontal:center;mso-position-horizontal-relative:page;mso-position-vertical:top;mso-position-vertical-relative:page;v-text-anchor:top" alt="OFFICIAL" o:spid="_x0000_s103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">
              <v:textbox style="mso-fit-shape-to-text:t" inset="0,15pt,0,0">
                <w:txbxContent>
                  <w:p w:rsidRPr="00203D20" w:rsidR="00A85439" w:rsidP="00203D20" w:rsidRDefault="00A85439" w14:paraId="401085C8" w14:textId="54E9127C">
                    <w:pPr>
                      <w:rPr>
                        <w:rFonts w:ascii="Calibri" w:hAnsi="Calibri" w:eastAsia="Calibri" w:cs="Calibri"/>
                        <w:noProof/>
                        <w:color w:val="000000"/>
                      </w:rPr>
                    </w:pPr>
                    <w:r w:rsidRPr="00203D20">
                      <w:rPr>
                        <w:rFonts w:ascii="Calibri" w:hAnsi="Calibri" w:eastAsia="Calibri" w:cs="Calibri"/>
                        <w:noProof/>
                        <w:color w:val="000000"/>
                      </w:rPr>
                      <w:t>OFFICIAL</w:t>
                    </w:r>
                  </w:p>
                </w:txbxContent>
              </v:textbox>
              <w10:wrap anchorx="page" anchory="page"/>
            </v:shape>
          </w:pict>
        </mc:Fallback>
      </mc:AlternateContent>
    </w:r>
    <w:sdt>
      <w:sdtPr>
        <w:id w:val="968752352"/>
        <w:placeholder>
          <w:docPart w:val="D12502FCF1D64C6D98CFD37D932A0682"/>
        </w:placeholder>
        <w:temporary/>
        <w:showingPlcHdr/>
        <w15:appearance w15:val="hidden"/>
      </w:sdtPr>
      <w:sdtEndPr/>
      <w:sdtContent>
        <w:r>
          <w:t>[Type here]</w:t>
        </w:r>
      </w:sdtContent>
    </w:sdt>
  </w:p>
  <w:p w:rsidR="00A85439" w:rsidRDefault="00A85439" w14:paraId="147FC4DB"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A85439" w:rsidRDefault="00A85439" w14:paraId="61CCB54A" w14:textId="1D9320C7">
    <w:pPr>
      <w:pStyle w:val="Header"/>
    </w:pPr>
    <w:r>
      <w:rPr>
        <w:noProof/>
        <w:lang w:eastAsia="en-AU"/>
      </w:rPr>
      <mc:AlternateContent>
        <mc:Choice Requires="wps">
          <w:drawing>
            <wp:anchor distT="0" distB="0" distL="0" distR="0" simplePos="0" relativeHeight="251658240" behindDoc="0" locked="0" layoutInCell="1" allowOverlap="1" wp14:anchorId="305D2ADD" wp14:editId="60A16B42">
              <wp:simplePos x="1141730" y="450850"/>
              <wp:positionH relativeFrom="page">
                <wp:align>center</wp:align>
              </wp:positionH>
              <wp:positionV relativeFrom="page">
                <wp:align>top</wp:align>
              </wp:positionV>
              <wp:extent cx="551815" cy="376555"/>
              <wp:effectExtent l="0" t="0" r="635" b="4445"/>
              <wp:wrapNone/>
              <wp:docPr id="761940438"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rsidRPr="00203D20" w:rsidR="00A85439" w:rsidP="00203D20" w:rsidRDefault="00A85439" w14:paraId="4B252E3D" w14:textId="6C6BA815">
                          <w:pPr>
                            <w:rPr>
                              <w:rFonts w:ascii="Calibri" w:hAnsi="Calibri" w:eastAsia="Calibri" w:cs="Calibri"/>
                              <w:noProof/>
                              <w:color w:val="000000"/>
                            </w:rPr>
                          </w:pPr>
                          <w:r w:rsidRPr="00203D20">
                            <w:rPr>
                              <w:rFonts w:ascii="Calibri" w:hAnsi="Calibri" w:eastAsia="Calibri" w:cs="Calibri"/>
                              <w:noProof/>
                              <w:color w:val="00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w14:anchorId="305D2ADD">
              <v:stroke joinstyle="miter"/>
              <v:path gradientshapeok="t" o:connecttype="rect"/>
            </v:shapetype>
            <v:shape id="Text Box 8" style="position:absolute;margin-left:0;margin-top:0;width:43.45pt;height:29.65pt;z-index:251658240;visibility:visible;mso-wrap-style:none;mso-wrap-distance-left:0;mso-wrap-distance-top:0;mso-wrap-distance-right:0;mso-wrap-distance-bottom:0;mso-position-horizontal:center;mso-position-horizontal-relative:page;mso-position-vertical:top;mso-position-vertical-relative:page;v-text-anchor:top" alt="OFFICIAL" o:spid="_x0000_s103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D49iz9DgIAABwE&#10;AAAOAAAAAAAAAAAAAAAAAC4CAABkcnMvZTJvRG9jLnhtbFBLAQItABQABgAIAAAAIQDDiR132gAA&#10;AAMBAAAPAAAAAAAAAAAAAAAAAGgEAABkcnMvZG93bnJldi54bWxQSwUGAAAAAAQABADzAAAAbwUA&#10;AAAA&#10;">
              <v:textbox style="mso-fit-shape-to-text:t" inset="0,15pt,0,0">
                <w:txbxContent>
                  <w:p w:rsidRPr="00203D20" w:rsidR="00A85439" w:rsidP="00203D20" w:rsidRDefault="00A85439" w14:paraId="4B252E3D" w14:textId="6C6BA815">
                    <w:pPr>
                      <w:rPr>
                        <w:rFonts w:ascii="Calibri" w:hAnsi="Calibri" w:eastAsia="Calibri" w:cs="Calibri"/>
                        <w:noProof/>
                        <w:color w:val="000000"/>
                      </w:rPr>
                    </w:pPr>
                    <w:r w:rsidRPr="00203D20">
                      <w:rPr>
                        <w:rFonts w:ascii="Calibri" w:hAnsi="Calibri" w:eastAsia="Calibri" w:cs="Calibri"/>
                        <w:noProof/>
                        <w:color w:val="000000"/>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A85439" w:rsidRDefault="00A85439" w14:paraId="40E0758B" w14:textId="65936143">
    <w:pPr>
      <w:pStyle w:val="Header"/>
    </w:pPr>
    <w:r>
      <w:rPr>
        <w:noProof/>
        <w:lang w:eastAsia="en-AU"/>
      </w:rPr>
      <mc:AlternateContent>
        <mc:Choice Requires="wps">
          <w:drawing>
            <wp:anchor distT="0" distB="0" distL="0" distR="0" simplePos="0" relativeHeight="251662336" behindDoc="0" locked="0" layoutInCell="1" allowOverlap="1" wp14:anchorId="620722FA" wp14:editId="182EE901">
              <wp:simplePos x="914400" y="447675"/>
              <wp:positionH relativeFrom="page">
                <wp:align>center</wp:align>
              </wp:positionH>
              <wp:positionV relativeFrom="page">
                <wp:align>top</wp:align>
              </wp:positionV>
              <wp:extent cx="551815" cy="376555"/>
              <wp:effectExtent l="0" t="0" r="635" b="4445"/>
              <wp:wrapNone/>
              <wp:docPr id="525785959"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rsidRPr="00203D20" w:rsidR="00A85439" w:rsidP="00203D20" w:rsidRDefault="00A85439" w14:paraId="224E565E" w14:textId="3254181C">
                          <w:pPr>
                            <w:rPr>
                              <w:rFonts w:ascii="Calibri" w:hAnsi="Calibri" w:eastAsia="Calibri" w:cs="Calibri"/>
                              <w:noProof/>
                              <w:color w:val="000000"/>
                            </w:rPr>
                          </w:pPr>
                          <w:r w:rsidRPr="00203D20">
                            <w:rPr>
                              <w:rFonts w:ascii="Calibri" w:hAnsi="Calibri" w:eastAsia="Calibri" w:cs="Calibri"/>
                              <w:noProof/>
                              <w:color w:val="00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w14:anchorId="620722FA">
              <v:stroke joinstyle="miter"/>
              <v:path gradientshapeok="t" o:connecttype="rect"/>
            </v:shapetype>
            <v:shape id="Text Box 12" style="position:absolute;margin-left:0;margin-top:0;width:43.45pt;height:29.65pt;z-index:251662336;visibility:visible;mso-wrap-style:none;mso-wrap-distance-left:0;mso-wrap-distance-top:0;mso-wrap-distance-right:0;mso-wrap-distance-bottom:0;mso-position-horizontal:center;mso-position-horizontal-relative:page;mso-position-vertical:top;mso-position-vertical-relative:page;v-text-anchor:top" alt="OFFICIAL" o:spid="_x0000_s103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JVJnsANAgAAHAQA&#10;AA4AAAAAAAAAAAAAAAAALgIAAGRycy9lMm9Eb2MueG1sUEsBAi0AFAAGAAgAAAAhAMOJHXfaAAAA&#10;AwEAAA8AAAAAAAAAAAAAAAAAZwQAAGRycy9kb3ducmV2LnhtbFBLBQYAAAAABAAEAPMAAABuBQAA&#10;AAA=&#10;">
              <v:textbox style="mso-fit-shape-to-text:t" inset="0,15pt,0,0">
                <w:txbxContent>
                  <w:p w:rsidRPr="00203D20" w:rsidR="00A85439" w:rsidP="00203D20" w:rsidRDefault="00A85439" w14:paraId="224E565E" w14:textId="3254181C">
                    <w:pPr>
                      <w:rPr>
                        <w:rFonts w:ascii="Calibri" w:hAnsi="Calibri" w:eastAsia="Calibri" w:cs="Calibri"/>
                        <w:noProof/>
                        <w:color w:val="000000"/>
                      </w:rPr>
                    </w:pPr>
                    <w:r w:rsidRPr="00203D20">
                      <w:rPr>
                        <w:rFonts w:ascii="Calibri" w:hAnsi="Calibri" w:eastAsia="Calibri" w:cs="Calibri"/>
                        <w:noProof/>
                        <w:color w:val="000000"/>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A85439" w:rsidRDefault="00A85439" w14:paraId="6A8A7D75" w14:textId="3D33AB0D">
    <w:pPr>
      <w:pStyle w:val="DocumentHeader"/>
      <w:rPr>
        <w:color w:val="999999"/>
      </w:rPr>
    </w:pPr>
    <w:r>
      <w:rPr>
        <w:noProof/>
        <w:color w:val="999999"/>
        <w:lang w:eastAsia="en-AU"/>
      </w:rPr>
      <mc:AlternateContent>
        <mc:Choice Requires="wps">
          <w:drawing>
            <wp:anchor distT="0" distB="0" distL="0" distR="0" simplePos="0" relativeHeight="251663360" behindDoc="0" locked="0" layoutInCell="1" allowOverlap="1" wp14:anchorId="290966CC" wp14:editId="4AE73985">
              <wp:simplePos x="914400" y="447675"/>
              <wp:positionH relativeFrom="page">
                <wp:align>center</wp:align>
              </wp:positionH>
              <wp:positionV relativeFrom="page">
                <wp:align>top</wp:align>
              </wp:positionV>
              <wp:extent cx="551815" cy="376555"/>
              <wp:effectExtent l="0" t="0" r="635" b="4445"/>
              <wp:wrapNone/>
              <wp:docPr id="351514673" name="Text Box 1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rsidRPr="00203D20" w:rsidR="00A85439" w:rsidP="00203D20" w:rsidRDefault="00A85439" w14:paraId="70FD772A" w14:textId="46D16EDC">
                          <w:pPr>
                            <w:rPr>
                              <w:rFonts w:ascii="Calibri" w:hAnsi="Calibri" w:eastAsia="Calibri" w:cs="Calibri"/>
                              <w:noProof/>
                              <w:color w:val="000000"/>
                            </w:rPr>
                          </w:pPr>
                          <w:r w:rsidRPr="00203D20">
                            <w:rPr>
                              <w:rFonts w:ascii="Calibri" w:hAnsi="Calibri" w:eastAsia="Calibri" w:cs="Calibri"/>
                              <w:noProof/>
                              <w:color w:val="00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w14:anchorId="290966CC">
              <v:stroke joinstyle="miter"/>
              <v:path gradientshapeok="t" o:connecttype="rect"/>
            </v:shapetype>
            <v:shape id="Text Box 13" style="position:absolute;left:0;text-align:left;margin-left:0;margin-top:0;width:43.45pt;height:29.65pt;z-index:251663360;visibility:visible;mso-wrap-style:none;mso-wrap-distance-left:0;mso-wrap-distance-top:0;mso-wrap-distance-right:0;mso-wrap-distance-bottom:0;mso-position-horizontal:center;mso-position-horizontal-relative:page;mso-position-vertical:top;mso-position-vertical-relative:page;v-text-anchor:top" alt="OFFICIAL" o:spid="_x0000_s103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CWdYNwDgIAABwE&#10;AAAOAAAAAAAAAAAAAAAAAC4CAABkcnMvZTJvRG9jLnhtbFBLAQItABQABgAIAAAAIQDDiR132gAA&#10;AAMBAAAPAAAAAAAAAAAAAAAAAGgEAABkcnMvZG93bnJldi54bWxQSwUGAAAAAAQABADzAAAAbwUA&#10;AAAA&#10;">
              <v:textbox style="mso-fit-shape-to-text:t" inset="0,15pt,0,0">
                <w:txbxContent>
                  <w:p w:rsidRPr="00203D20" w:rsidR="00A85439" w:rsidP="00203D20" w:rsidRDefault="00A85439" w14:paraId="70FD772A" w14:textId="46D16EDC">
                    <w:pPr>
                      <w:rPr>
                        <w:rFonts w:ascii="Calibri" w:hAnsi="Calibri" w:eastAsia="Calibri" w:cs="Calibri"/>
                        <w:noProof/>
                        <w:color w:val="000000"/>
                      </w:rPr>
                    </w:pPr>
                    <w:r w:rsidRPr="00203D20">
                      <w:rPr>
                        <w:rFonts w:ascii="Calibri" w:hAnsi="Calibri" w:eastAsia="Calibri" w:cs="Calibri"/>
                        <w:noProof/>
                        <w:color w:val="000000"/>
                      </w:rPr>
                      <w:t>OFFICIAL</w:t>
                    </w:r>
                  </w:p>
                </w:txbxContent>
              </v:textbox>
              <w10:wrap anchorx="page" anchory="page"/>
            </v:shape>
          </w:pict>
        </mc:Fallback>
      </mc:AlternateContent>
    </w:r>
    <w:r w:rsidR="00013371">
      <w:rPr>
        <w:color w:val="999999"/>
      </w:rPr>
      <w:t>Operational Fire</w:t>
    </w:r>
  </w:p>
  <w:p w:rsidR="00A85439" w:rsidRDefault="00A85439" w14:paraId="5DFBE771" w14:textId="05F50D00">
    <w:pPr>
      <w:pStyle w:val="DocumentHeader"/>
      <w:rPr>
        <w:color w:val="999999"/>
      </w:rPr>
    </w:pPr>
    <w:r>
      <w:rPr>
        <w:color w:val="999999"/>
      </w:rPr>
      <w:t>Safe Roll – lay flat hose roller</w:t>
    </w:r>
  </w:p>
  <w:p w:rsidR="00A85439" w:rsidRDefault="00A85439" w14:paraId="23EAB025" w14:textId="77777777">
    <w:pPr>
      <w:pStyle w:val="DocumentHeader"/>
      <w:rPr>
        <w:color w:val="999999"/>
      </w:rPr>
    </w:pPr>
  </w:p>
  <w:p w:rsidR="00A85439" w:rsidRDefault="00A85439" w14:paraId="7D7449F6" w14:textId="77777777">
    <w:pPr>
      <w:pStyle w:val="DocumentHeader"/>
      <w:pBdr>
        <w:top w:val="single" w:color="999999" w:sz="4" w:space="1"/>
      </w:pBdr>
      <w:rPr>
        <w:color w:val="999999"/>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A85439" w:rsidRDefault="00A85439" w14:paraId="16AAE515" w14:textId="1D7551E7">
    <w:pPr>
      <w:pStyle w:val="Header"/>
    </w:pPr>
    <w:r>
      <w:rPr>
        <w:noProof/>
        <w:lang w:eastAsia="en-AU"/>
      </w:rPr>
      <mc:AlternateContent>
        <mc:Choice Requires="wps">
          <w:drawing>
            <wp:anchor distT="0" distB="0" distL="0" distR="0" simplePos="0" relativeHeight="251661312" behindDoc="0" locked="0" layoutInCell="1" allowOverlap="1" wp14:anchorId="38D3D998" wp14:editId="7DFD767D">
              <wp:simplePos x="635" y="635"/>
              <wp:positionH relativeFrom="page">
                <wp:align>center</wp:align>
              </wp:positionH>
              <wp:positionV relativeFrom="page">
                <wp:align>top</wp:align>
              </wp:positionV>
              <wp:extent cx="551815" cy="376555"/>
              <wp:effectExtent l="0" t="0" r="635" b="4445"/>
              <wp:wrapNone/>
              <wp:docPr id="413859164"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rsidRPr="00203D20" w:rsidR="00A85439" w:rsidP="00203D20" w:rsidRDefault="00A85439" w14:paraId="3583952E" w14:textId="13FEC51A">
                          <w:pPr>
                            <w:rPr>
                              <w:rFonts w:ascii="Calibri" w:hAnsi="Calibri" w:eastAsia="Calibri" w:cs="Calibri"/>
                              <w:noProof/>
                              <w:color w:val="000000"/>
                            </w:rPr>
                          </w:pPr>
                          <w:r w:rsidRPr="00203D20">
                            <w:rPr>
                              <w:rFonts w:ascii="Calibri" w:hAnsi="Calibri" w:eastAsia="Calibri" w:cs="Calibri"/>
                              <w:noProof/>
                              <w:color w:val="00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w14:anchorId="38D3D998">
              <v:stroke joinstyle="miter"/>
              <v:path gradientshapeok="t" o:connecttype="rect"/>
            </v:shapetype>
            <v:shape id="Text Box 11" style="position:absolute;margin-left:0;margin-top:0;width:43.45pt;height:29.65pt;z-index:251661312;visibility:visible;mso-wrap-style:none;mso-wrap-distance-left:0;mso-wrap-distance-top:0;mso-wrap-distance-right:0;mso-wrap-distance-bottom:0;mso-position-horizontal:center;mso-position-horizontal-relative:page;mso-position-vertical:top;mso-position-vertical-relative:page;v-text-anchor:top" alt="OFFICIAL"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PvKMU0NAgAAHAQA&#10;AA4AAAAAAAAAAAAAAAAALgIAAGRycy9lMm9Eb2MueG1sUEsBAi0AFAAGAAgAAAAhAMOJHXfaAAAA&#10;AwEAAA8AAAAAAAAAAAAAAAAAZwQAAGRycy9kb3ducmV2LnhtbFBLBQYAAAAABAAEAPMAAABuBQAA&#10;AAA=&#10;">
              <v:textbox style="mso-fit-shape-to-text:t" inset="0,15pt,0,0">
                <w:txbxContent>
                  <w:p w:rsidRPr="00203D20" w:rsidR="00A85439" w:rsidP="00203D20" w:rsidRDefault="00A85439" w14:paraId="3583952E" w14:textId="13FEC51A">
                    <w:pPr>
                      <w:rPr>
                        <w:rFonts w:ascii="Calibri" w:hAnsi="Calibri" w:eastAsia="Calibri" w:cs="Calibri"/>
                        <w:noProof/>
                        <w:color w:val="000000"/>
                      </w:rPr>
                    </w:pPr>
                    <w:r w:rsidRPr="00203D20">
                      <w:rPr>
                        <w:rFonts w:ascii="Calibri" w:hAnsi="Calibri" w:eastAsia="Calibri" w:cs="Calibri"/>
                        <w:noProof/>
                        <w:color w:val="00000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598F0A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134516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6F268F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29414D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B1C23B2"/>
    <w:lvl w:ilvl="0">
      <w:start w:val="1"/>
      <w:numFmt w:val="bullet"/>
      <w:lvlText w:val=""/>
      <w:lvlJc w:val="left"/>
      <w:pPr>
        <w:tabs>
          <w:tab w:val="num" w:pos="1492"/>
        </w:tabs>
        <w:ind w:left="1492" w:hanging="360"/>
      </w:pPr>
      <w:rPr>
        <w:rFonts w:hint="default" w:ascii="Symbol" w:hAnsi="Symbol"/>
      </w:rPr>
    </w:lvl>
  </w:abstractNum>
  <w:abstractNum w:abstractNumId="5" w15:restartNumberingAfterBreak="0">
    <w:nsid w:val="FFFFFF81"/>
    <w:multiLevelType w:val="singleLevel"/>
    <w:tmpl w:val="233AC0A4"/>
    <w:lvl w:ilvl="0">
      <w:start w:val="1"/>
      <w:numFmt w:val="bullet"/>
      <w:lvlText w:val=""/>
      <w:lvlJc w:val="left"/>
      <w:pPr>
        <w:tabs>
          <w:tab w:val="num" w:pos="1209"/>
        </w:tabs>
        <w:ind w:left="1209" w:hanging="360"/>
      </w:pPr>
      <w:rPr>
        <w:rFonts w:hint="default" w:ascii="Symbol" w:hAnsi="Symbol"/>
      </w:rPr>
    </w:lvl>
  </w:abstractNum>
  <w:abstractNum w:abstractNumId="6" w15:restartNumberingAfterBreak="0">
    <w:nsid w:val="FFFFFF82"/>
    <w:multiLevelType w:val="singleLevel"/>
    <w:tmpl w:val="ADAC3EDE"/>
    <w:lvl w:ilvl="0">
      <w:start w:val="1"/>
      <w:numFmt w:val="bullet"/>
      <w:lvlText w:val=""/>
      <w:lvlJc w:val="left"/>
      <w:pPr>
        <w:tabs>
          <w:tab w:val="num" w:pos="926"/>
        </w:tabs>
        <w:ind w:left="926" w:hanging="360"/>
      </w:pPr>
      <w:rPr>
        <w:rFonts w:hint="default" w:ascii="Symbol" w:hAnsi="Symbol"/>
      </w:rPr>
    </w:lvl>
  </w:abstractNum>
  <w:abstractNum w:abstractNumId="7" w15:restartNumberingAfterBreak="0">
    <w:nsid w:val="FFFFFF83"/>
    <w:multiLevelType w:val="singleLevel"/>
    <w:tmpl w:val="04EE645C"/>
    <w:lvl w:ilvl="0">
      <w:start w:val="1"/>
      <w:numFmt w:val="bullet"/>
      <w:lvlText w:val=""/>
      <w:lvlJc w:val="left"/>
      <w:pPr>
        <w:tabs>
          <w:tab w:val="num" w:pos="643"/>
        </w:tabs>
        <w:ind w:left="643" w:hanging="360"/>
      </w:pPr>
      <w:rPr>
        <w:rFonts w:hint="default" w:ascii="Symbol" w:hAnsi="Symbol"/>
      </w:rPr>
    </w:lvl>
  </w:abstractNum>
  <w:abstractNum w:abstractNumId="8" w15:restartNumberingAfterBreak="0">
    <w:nsid w:val="FFFFFF88"/>
    <w:multiLevelType w:val="singleLevel"/>
    <w:tmpl w:val="CB54064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4B04860"/>
    <w:lvl w:ilvl="0">
      <w:start w:val="1"/>
      <w:numFmt w:val="bullet"/>
      <w:lvlText w:val=""/>
      <w:lvlJc w:val="left"/>
      <w:pPr>
        <w:tabs>
          <w:tab w:val="num" w:pos="360"/>
        </w:tabs>
        <w:ind w:left="360" w:hanging="360"/>
      </w:pPr>
      <w:rPr>
        <w:rFonts w:hint="default" w:ascii="Symbol" w:hAnsi="Symbol"/>
      </w:rPr>
    </w:lvl>
  </w:abstractNum>
  <w:abstractNum w:abstractNumId="10" w15:restartNumberingAfterBreak="0">
    <w:nsid w:val="09257B43"/>
    <w:multiLevelType w:val="hybridMultilevel"/>
    <w:tmpl w:val="FB9E6B34"/>
    <w:lvl w:ilvl="0" w:tplc="0C09001B">
      <w:start w:val="1"/>
      <w:numFmt w:val="lowerRoman"/>
      <w:lvlText w:val="%1."/>
      <w:lvlJc w:val="right"/>
      <w:pPr>
        <w:ind w:left="2160" w:hanging="360"/>
      </w:pPr>
    </w:lvl>
    <w:lvl w:ilvl="1" w:tplc="0C090019" w:tentative="1">
      <w:start w:val="1"/>
      <w:numFmt w:val="lowerLetter"/>
      <w:lvlText w:val="%2."/>
      <w:lvlJc w:val="left"/>
      <w:pPr>
        <w:ind w:left="2880" w:hanging="360"/>
      </w:pPr>
    </w:lvl>
    <w:lvl w:ilvl="2" w:tplc="0C09001B">
      <w:start w:val="1"/>
      <w:numFmt w:val="lowerRoman"/>
      <w:lvlText w:val="%3."/>
      <w:lvlJc w:val="right"/>
      <w:pPr>
        <w:ind w:left="3600" w:hanging="180"/>
      </w:pPr>
    </w:lvl>
    <w:lvl w:ilvl="3" w:tplc="0C09000F" w:tentative="1">
      <w:start w:val="1"/>
      <w:numFmt w:val="decimal"/>
      <w:lvlText w:val="%4."/>
      <w:lvlJc w:val="left"/>
      <w:pPr>
        <w:ind w:left="4320" w:hanging="360"/>
      </w:pPr>
    </w:lvl>
    <w:lvl w:ilvl="4" w:tplc="0C090019" w:tentative="1">
      <w:start w:val="1"/>
      <w:numFmt w:val="lowerLetter"/>
      <w:lvlText w:val="%5."/>
      <w:lvlJc w:val="left"/>
      <w:pPr>
        <w:ind w:left="5040" w:hanging="360"/>
      </w:pPr>
    </w:lvl>
    <w:lvl w:ilvl="5" w:tplc="0C09001B" w:tentative="1">
      <w:start w:val="1"/>
      <w:numFmt w:val="lowerRoman"/>
      <w:lvlText w:val="%6."/>
      <w:lvlJc w:val="right"/>
      <w:pPr>
        <w:ind w:left="5760" w:hanging="180"/>
      </w:pPr>
    </w:lvl>
    <w:lvl w:ilvl="6" w:tplc="0C09000F" w:tentative="1">
      <w:start w:val="1"/>
      <w:numFmt w:val="decimal"/>
      <w:lvlText w:val="%7."/>
      <w:lvlJc w:val="left"/>
      <w:pPr>
        <w:ind w:left="6480" w:hanging="360"/>
      </w:pPr>
    </w:lvl>
    <w:lvl w:ilvl="7" w:tplc="0C090019" w:tentative="1">
      <w:start w:val="1"/>
      <w:numFmt w:val="lowerLetter"/>
      <w:lvlText w:val="%8."/>
      <w:lvlJc w:val="left"/>
      <w:pPr>
        <w:ind w:left="7200" w:hanging="360"/>
      </w:pPr>
    </w:lvl>
    <w:lvl w:ilvl="8" w:tplc="0C09001B" w:tentative="1">
      <w:start w:val="1"/>
      <w:numFmt w:val="lowerRoman"/>
      <w:lvlText w:val="%9."/>
      <w:lvlJc w:val="right"/>
      <w:pPr>
        <w:ind w:left="7920" w:hanging="180"/>
      </w:pPr>
    </w:lvl>
  </w:abstractNum>
  <w:abstractNum w:abstractNumId="11" w15:restartNumberingAfterBreak="0">
    <w:nsid w:val="09436FDC"/>
    <w:multiLevelType w:val="hybridMultilevel"/>
    <w:tmpl w:val="22B84AA2"/>
    <w:lvl w:ilvl="0" w:tplc="0C090001">
      <w:start w:val="1"/>
      <w:numFmt w:val="bullet"/>
      <w:lvlText w:val=""/>
      <w:lvlJc w:val="left"/>
      <w:pPr>
        <w:ind w:left="780" w:hanging="360"/>
      </w:pPr>
      <w:rPr>
        <w:rFonts w:hint="default" w:ascii="Symbol" w:hAnsi="Symbol"/>
      </w:rPr>
    </w:lvl>
    <w:lvl w:ilvl="1" w:tplc="0C090003" w:tentative="1">
      <w:start w:val="1"/>
      <w:numFmt w:val="bullet"/>
      <w:lvlText w:val="o"/>
      <w:lvlJc w:val="left"/>
      <w:pPr>
        <w:ind w:left="1500" w:hanging="360"/>
      </w:pPr>
      <w:rPr>
        <w:rFonts w:hint="default" w:ascii="Courier New" w:hAnsi="Courier New" w:cs="Courier New"/>
      </w:rPr>
    </w:lvl>
    <w:lvl w:ilvl="2" w:tplc="0C090005" w:tentative="1">
      <w:start w:val="1"/>
      <w:numFmt w:val="bullet"/>
      <w:lvlText w:val=""/>
      <w:lvlJc w:val="left"/>
      <w:pPr>
        <w:ind w:left="2220" w:hanging="360"/>
      </w:pPr>
      <w:rPr>
        <w:rFonts w:hint="default" w:ascii="Wingdings" w:hAnsi="Wingdings"/>
      </w:rPr>
    </w:lvl>
    <w:lvl w:ilvl="3" w:tplc="0C090001" w:tentative="1">
      <w:start w:val="1"/>
      <w:numFmt w:val="bullet"/>
      <w:lvlText w:val=""/>
      <w:lvlJc w:val="left"/>
      <w:pPr>
        <w:ind w:left="2940" w:hanging="360"/>
      </w:pPr>
      <w:rPr>
        <w:rFonts w:hint="default" w:ascii="Symbol" w:hAnsi="Symbol"/>
      </w:rPr>
    </w:lvl>
    <w:lvl w:ilvl="4" w:tplc="0C090003" w:tentative="1">
      <w:start w:val="1"/>
      <w:numFmt w:val="bullet"/>
      <w:lvlText w:val="o"/>
      <w:lvlJc w:val="left"/>
      <w:pPr>
        <w:ind w:left="3660" w:hanging="360"/>
      </w:pPr>
      <w:rPr>
        <w:rFonts w:hint="default" w:ascii="Courier New" w:hAnsi="Courier New" w:cs="Courier New"/>
      </w:rPr>
    </w:lvl>
    <w:lvl w:ilvl="5" w:tplc="0C090005" w:tentative="1">
      <w:start w:val="1"/>
      <w:numFmt w:val="bullet"/>
      <w:lvlText w:val=""/>
      <w:lvlJc w:val="left"/>
      <w:pPr>
        <w:ind w:left="4380" w:hanging="360"/>
      </w:pPr>
      <w:rPr>
        <w:rFonts w:hint="default" w:ascii="Wingdings" w:hAnsi="Wingdings"/>
      </w:rPr>
    </w:lvl>
    <w:lvl w:ilvl="6" w:tplc="0C090001" w:tentative="1">
      <w:start w:val="1"/>
      <w:numFmt w:val="bullet"/>
      <w:lvlText w:val=""/>
      <w:lvlJc w:val="left"/>
      <w:pPr>
        <w:ind w:left="5100" w:hanging="360"/>
      </w:pPr>
      <w:rPr>
        <w:rFonts w:hint="default" w:ascii="Symbol" w:hAnsi="Symbol"/>
      </w:rPr>
    </w:lvl>
    <w:lvl w:ilvl="7" w:tplc="0C090003" w:tentative="1">
      <w:start w:val="1"/>
      <w:numFmt w:val="bullet"/>
      <w:lvlText w:val="o"/>
      <w:lvlJc w:val="left"/>
      <w:pPr>
        <w:ind w:left="5820" w:hanging="360"/>
      </w:pPr>
      <w:rPr>
        <w:rFonts w:hint="default" w:ascii="Courier New" w:hAnsi="Courier New" w:cs="Courier New"/>
      </w:rPr>
    </w:lvl>
    <w:lvl w:ilvl="8" w:tplc="0C090005" w:tentative="1">
      <w:start w:val="1"/>
      <w:numFmt w:val="bullet"/>
      <w:lvlText w:val=""/>
      <w:lvlJc w:val="left"/>
      <w:pPr>
        <w:ind w:left="6540" w:hanging="360"/>
      </w:pPr>
      <w:rPr>
        <w:rFonts w:hint="default" w:ascii="Wingdings" w:hAnsi="Wingdings"/>
      </w:rPr>
    </w:lvl>
  </w:abstractNum>
  <w:abstractNum w:abstractNumId="12" w15:restartNumberingAfterBreak="0">
    <w:nsid w:val="0C553870"/>
    <w:multiLevelType w:val="hybridMultilevel"/>
    <w:tmpl w:val="9BBCF468"/>
    <w:lvl w:ilvl="0" w:tplc="577CA1C4">
      <w:start w:val="1"/>
      <w:numFmt w:val="bullet"/>
      <w:lvlText w:val=""/>
      <w:lvlJc w:val="left"/>
      <w:pPr>
        <w:tabs>
          <w:tab w:val="num" w:pos="360"/>
        </w:tabs>
        <w:ind w:left="357" w:hanging="357"/>
      </w:pPr>
      <w:rPr>
        <w:rFonts w:hint="default" w:ascii="Symbol" w:hAnsi="Symbol"/>
      </w:rPr>
    </w:lvl>
    <w:lvl w:ilvl="1" w:tplc="04090003" w:tentative="1">
      <w:start w:val="1"/>
      <w:numFmt w:val="bullet"/>
      <w:lvlText w:val="o"/>
      <w:lvlJc w:val="left"/>
      <w:pPr>
        <w:tabs>
          <w:tab w:val="num" w:pos="1440"/>
        </w:tabs>
        <w:ind w:left="1440" w:hanging="360"/>
      </w:pPr>
      <w:rPr>
        <w:rFonts w:hint="default" w:ascii="Courier New" w:hAnsi="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13" w15:restartNumberingAfterBreak="0">
    <w:nsid w:val="0C816409"/>
    <w:multiLevelType w:val="hybridMultilevel"/>
    <w:tmpl w:val="0E6EEF5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4" w15:restartNumberingAfterBreak="0">
    <w:nsid w:val="1DC71CE1"/>
    <w:multiLevelType w:val="hybridMultilevel"/>
    <w:tmpl w:val="4BBA9A8E"/>
    <w:lvl w:ilvl="0" w:tplc="61789EA2">
      <w:start w:val="1"/>
      <w:numFmt w:val="bullet"/>
      <w:lvlText w:val=""/>
      <w:lvlJc w:val="left"/>
      <w:pPr>
        <w:tabs>
          <w:tab w:val="num" w:pos="360"/>
        </w:tabs>
        <w:ind w:left="360" w:hanging="360"/>
      </w:pPr>
      <w:rPr>
        <w:rFonts w:hint="default" w:ascii="Symbol" w:hAnsi="Symbol"/>
        <w:color w:val="auto"/>
      </w:rPr>
    </w:lvl>
    <w:lvl w:ilvl="1" w:tplc="04090003" w:tentative="1">
      <w:start w:val="1"/>
      <w:numFmt w:val="bullet"/>
      <w:lvlText w:val="o"/>
      <w:lvlJc w:val="left"/>
      <w:pPr>
        <w:tabs>
          <w:tab w:val="num" w:pos="1080"/>
        </w:tabs>
        <w:ind w:left="1080" w:hanging="360"/>
      </w:pPr>
      <w:rPr>
        <w:rFonts w:hint="default" w:ascii="Courier New" w:hAnsi="Courier New"/>
      </w:rPr>
    </w:lvl>
    <w:lvl w:ilvl="2" w:tplc="04090005" w:tentative="1">
      <w:start w:val="1"/>
      <w:numFmt w:val="bullet"/>
      <w:lvlText w:val=""/>
      <w:lvlJc w:val="left"/>
      <w:pPr>
        <w:tabs>
          <w:tab w:val="num" w:pos="1800"/>
        </w:tabs>
        <w:ind w:left="1800" w:hanging="360"/>
      </w:pPr>
      <w:rPr>
        <w:rFonts w:hint="default" w:ascii="Wingdings" w:hAnsi="Wingdings"/>
      </w:rPr>
    </w:lvl>
    <w:lvl w:ilvl="3" w:tplc="04090001" w:tentative="1">
      <w:start w:val="1"/>
      <w:numFmt w:val="bullet"/>
      <w:lvlText w:val=""/>
      <w:lvlJc w:val="left"/>
      <w:pPr>
        <w:tabs>
          <w:tab w:val="num" w:pos="2520"/>
        </w:tabs>
        <w:ind w:left="2520" w:hanging="360"/>
      </w:pPr>
      <w:rPr>
        <w:rFonts w:hint="default" w:ascii="Symbol" w:hAnsi="Symbol"/>
      </w:rPr>
    </w:lvl>
    <w:lvl w:ilvl="4" w:tplc="04090003" w:tentative="1">
      <w:start w:val="1"/>
      <w:numFmt w:val="bullet"/>
      <w:lvlText w:val="o"/>
      <w:lvlJc w:val="left"/>
      <w:pPr>
        <w:tabs>
          <w:tab w:val="num" w:pos="3240"/>
        </w:tabs>
        <w:ind w:left="3240" w:hanging="360"/>
      </w:pPr>
      <w:rPr>
        <w:rFonts w:hint="default" w:ascii="Courier New" w:hAnsi="Courier New"/>
      </w:rPr>
    </w:lvl>
    <w:lvl w:ilvl="5" w:tplc="04090005" w:tentative="1">
      <w:start w:val="1"/>
      <w:numFmt w:val="bullet"/>
      <w:lvlText w:val=""/>
      <w:lvlJc w:val="left"/>
      <w:pPr>
        <w:tabs>
          <w:tab w:val="num" w:pos="3960"/>
        </w:tabs>
        <w:ind w:left="3960" w:hanging="360"/>
      </w:pPr>
      <w:rPr>
        <w:rFonts w:hint="default" w:ascii="Wingdings" w:hAnsi="Wingdings"/>
      </w:rPr>
    </w:lvl>
    <w:lvl w:ilvl="6" w:tplc="04090001" w:tentative="1">
      <w:start w:val="1"/>
      <w:numFmt w:val="bullet"/>
      <w:lvlText w:val=""/>
      <w:lvlJc w:val="left"/>
      <w:pPr>
        <w:tabs>
          <w:tab w:val="num" w:pos="4680"/>
        </w:tabs>
        <w:ind w:left="4680" w:hanging="360"/>
      </w:pPr>
      <w:rPr>
        <w:rFonts w:hint="default" w:ascii="Symbol" w:hAnsi="Symbol"/>
      </w:rPr>
    </w:lvl>
    <w:lvl w:ilvl="7" w:tplc="04090003" w:tentative="1">
      <w:start w:val="1"/>
      <w:numFmt w:val="bullet"/>
      <w:lvlText w:val="o"/>
      <w:lvlJc w:val="left"/>
      <w:pPr>
        <w:tabs>
          <w:tab w:val="num" w:pos="5400"/>
        </w:tabs>
        <w:ind w:left="5400" w:hanging="360"/>
      </w:pPr>
      <w:rPr>
        <w:rFonts w:hint="default" w:ascii="Courier New" w:hAnsi="Courier New"/>
      </w:rPr>
    </w:lvl>
    <w:lvl w:ilvl="8" w:tplc="04090005" w:tentative="1">
      <w:start w:val="1"/>
      <w:numFmt w:val="bullet"/>
      <w:lvlText w:val=""/>
      <w:lvlJc w:val="left"/>
      <w:pPr>
        <w:tabs>
          <w:tab w:val="num" w:pos="6120"/>
        </w:tabs>
        <w:ind w:left="6120" w:hanging="360"/>
      </w:pPr>
      <w:rPr>
        <w:rFonts w:hint="default" w:ascii="Wingdings" w:hAnsi="Wingdings"/>
      </w:rPr>
    </w:lvl>
  </w:abstractNum>
  <w:abstractNum w:abstractNumId="15" w15:restartNumberingAfterBreak="0">
    <w:nsid w:val="241D1DB1"/>
    <w:multiLevelType w:val="hybridMultilevel"/>
    <w:tmpl w:val="ED4C2D6C"/>
    <w:lvl w:ilvl="0" w:tplc="F0F8DE1C">
      <w:start w:val="1"/>
      <w:numFmt w:val="decimal"/>
      <w:lvlText w:val="%1."/>
      <w:lvlJc w:val="left"/>
      <w:pPr>
        <w:ind w:left="360" w:hanging="360"/>
      </w:pPr>
      <w:rPr>
        <w:rFonts w:hint="default"/>
        <w:b w:val="0"/>
      </w:rPr>
    </w:lvl>
    <w:lvl w:ilvl="1" w:tplc="0C090001">
      <w:start w:val="1"/>
      <w:numFmt w:val="bullet"/>
      <w:lvlText w:val=""/>
      <w:lvlJc w:val="left"/>
      <w:pPr>
        <w:ind w:left="1080" w:hanging="360"/>
      </w:pPr>
      <w:rPr>
        <w:rFonts w:hint="default" w:ascii="Symbol" w:hAnsi="Symbol"/>
      </w:r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282E2255"/>
    <w:multiLevelType w:val="hybridMultilevel"/>
    <w:tmpl w:val="EBB89A34"/>
    <w:lvl w:ilvl="0" w:tplc="3574F11E">
      <w:start w:val="1"/>
      <w:numFmt w:val="decimal"/>
      <w:lvlText w:val="%1."/>
      <w:lvlJc w:val="left"/>
      <w:pPr>
        <w:ind w:left="720" w:hanging="360"/>
      </w:pPr>
      <w:rPr>
        <w:rFonts w:hint="default"/>
        <w:b/>
      </w:rPr>
    </w:lvl>
    <w:lvl w:ilvl="1" w:tplc="0C090001">
      <w:start w:val="1"/>
      <w:numFmt w:val="bullet"/>
      <w:lvlText w:val=""/>
      <w:lvlJc w:val="left"/>
      <w:pPr>
        <w:ind w:left="1440" w:hanging="360"/>
      </w:pPr>
      <w:rPr>
        <w:rFonts w:hint="default" w:ascii="Symbol" w:hAnsi="Symbol"/>
      </w:rPr>
    </w:lvl>
    <w:lvl w:ilvl="2" w:tplc="9536E5A0">
      <w:start w:val="1"/>
      <w:numFmt w:val="lowerRoman"/>
      <w:lvlText w:val="%3."/>
      <w:lvlJc w:val="right"/>
      <w:pPr>
        <w:ind w:left="2160" w:hanging="180"/>
      </w:pPr>
      <w:rPr>
        <w:b w:val="0"/>
      </w:r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CBD003A"/>
    <w:multiLevelType w:val="hybridMultilevel"/>
    <w:tmpl w:val="82A441C4"/>
    <w:lvl w:ilvl="0" w:tplc="61789EA2">
      <w:start w:val="1"/>
      <w:numFmt w:val="bullet"/>
      <w:lvlText w:val=""/>
      <w:lvlJc w:val="left"/>
      <w:pPr>
        <w:tabs>
          <w:tab w:val="num" w:pos="360"/>
        </w:tabs>
        <w:ind w:left="360" w:hanging="360"/>
      </w:pPr>
      <w:rPr>
        <w:rFonts w:hint="default" w:ascii="Symbol" w:hAnsi="Symbol"/>
        <w:color w:val="auto"/>
      </w:rPr>
    </w:lvl>
    <w:lvl w:ilvl="1" w:tplc="4BAC6C9E">
      <w:start w:val="1"/>
      <w:numFmt w:val="bullet"/>
      <w:lvlText w:val=""/>
      <w:lvlJc w:val="left"/>
      <w:pPr>
        <w:tabs>
          <w:tab w:val="num" w:pos="360"/>
        </w:tabs>
        <w:ind w:left="360" w:hanging="360"/>
      </w:pPr>
      <w:rPr>
        <w:rFonts w:hint="default" w:ascii="Symbol" w:hAnsi="Symbol"/>
        <w:color w:val="auto"/>
      </w:rPr>
    </w:lvl>
    <w:lvl w:ilvl="2" w:tplc="04090005" w:tentative="1">
      <w:start w:val="1"/>
      <w:numFmt w:val="bullet"/>
      <w:lvlText w:val=""/>
      <w:lvlJc w:val="left"/>
      <w:pPr>
        <w:tabs>
          <w:tab w:val="num" w:pos="1080"/>
        </w:tabs>
        <w:ind w:left="1080" w:hanging="360"/>
      </w:pPr>
      <w:rPr>
        <w:rFonts w:hint="default" w:ascii="Wingdings" w:hAnsi="Wingdings"/>
      </w:rPr>
    </w:lvl>
    <w:lvl w:ilvl="3" w:tplc="04090001" w:tentative="1">
      <w:start w:val="1"/>
      <w:numFmt w:val="bullet"/>
      <w:lvlText w:val=""/>
      <w:lvlJc w:val="left"/>
      <w:pPr>
        <w:tabs>
          <w:tab w:val="num" w:pos="1800"/>
        </w:tabs>
        <w:ind w:left="1800" w:hanging="360"/>
      </w:pPr>
      <w:rPr>
        <w:rFonts w:hint="default" w:ascii="Symbol" w:hAnsi="Symbol"/>
      </w:rPr>
    </w:lvl>
    <w:lvl w:ilvl="4" w:tplc="04090003" w:tentative="1">
      <w:start w:val="1"/>
      <w:numFmt w:val="bullet"/>
      <w:lvlText w:val="o"/>
      <w:lvlJc w:val="left"/>
      <w:pPr>
        <w:tabs>
          <w:tab w:val="num" w:pos="2520"/>
        </w:tabs>
        <w:ind w:left="2520" w:hanging="360"/>
      </w:pPr>
      <w:rPr>
        <w:rFonts w:hint="default" w:ascii="Courier New" w:hAnsi="Courier New"/>
      </w:rPr>
    </w:lvl>
    <w:lvl w:ilvl="5" w:tplc="04090005" w:tentative="1">
      <w:start w:val="1"/>
      <w:numFmt w:val="bullet"/>
      <w:lvlText w:val=""/>
      <w:lvlJc w:val="left"/>
      <w:pPr>
        <w:tabs>
          <w:tab w:val="num" w:pos="3240"/>
        </w:tabs>
        <w:ind w:left="3240" w:hanging="360"/>
      </w:pPr>
      <w:rPr>
        <w:rFonts w:hint="default" w:ascii="Wingdings" w:hAnsi="Wingdings"/>
      </w:rPr>
    </w:lvl>
    <w:lvl w:ilvl="6" w:tplc="04090001" w:tentative="1">
      <w:start w:val="1"/>
      <w:numFmt w:val="bullet"/>
      <w:lvlText w:val=""/>
      <w:lvlJc w:val="left"/>
      <w:pPr>
        <w:tabs>
          <w:tab w:val="num" w:pos="3960"/>
        </w:tabs>
        <w:ind w:left="3960" w:hanging="360"/>
      </w:pPr>
      <w:rPr>
        <w:rFonts w:hint="default" w:ascii="Symbol" w:hAnsi="Symbol"/>
      </w:rPr>
    </w:lvl>
    <w:lvl w:ilvl="7" w:tplc="04090003" w:tentative="1">
      <w:start w:val="1"/>
      <w:numFmt w:val="bullet"/>
      <w:lvlText w:val="o"/>
      <w:lvlJc w:val="left"/>
      <w:pPr>
        <w:tabs>
          <w:tab w:val="num" w:pos="4680"/>
        </w:tabs>
        <w:ind w:left="4680" w:hanging="360"/>
      </w:pPr>
      <w:rPr>
        <w:rFonts w:hint="default" w:ascii="Courier New" w:hAnsi="Courier New"/>
      </w:rPr>
    </w:lvl>
    <w:lvl w:ilvl="8" w:tplc="04090005" w:tentative="1">
      <w:start w:val="1"/>
      <w:numFmt w:val="bullet"/>
      <w:lvlText w:val=""/>
      <w:lvlJc w:val="left"/>
      <w:pPr>
        <w:tabs>
          <w:tab w:val="num" w:pos="5400"/>
        </w:tabs>
        <w:ind w:left="5400" w:hanging="360"/>
      </w:pPr>
      <w:rPr>
        <w:rFonts w:hint="default" w:ascii="Wingdings" w:hAnsi="Wingdings"/>
      </w:rPr>
    </w:lvl>
  </w:abstractNum>
  <w:abstractNum w:abstractNumId="18" w15:restartNumberingAfterBreak="0">
    <w:nsid w:val="31442D96"/>
    <w:multiLevelType w:val="hybridMultilevel"/>
    <w:tmpl w:val="82A441C4"/>
    <w:lvl w:ilvl="0" w:tplc="61789EA2">
      <w:start w:val="1"/>
      <w:numFmt w:val="bullet"/>
      <w:lvlText w:val=""/>
      <w:lvlJc w:val="left"/>
      <w:pPr>
        <w:tabs>
          <w:tab w:val="num" w:pos="360"/>
        </w:tabs>
        <w:ind w:left="360" w:hanging="360"/>
      </w:pPr>
      <w:rPr>
        <w:rFonts w:hint="default" w:ascii="Symbol" w:hAnsi="Symbol"/>
        <w:color w:val="auto"/>
      </w:rPr>
    </w:lvl>
    <w:lvl w:ilvl="1" w:tplc="33CED72E">
      <w:start w:val="1"/>
      <w:numFmt w:val="bullet"/>
      <w:lvlText w:val=""/>
      <w:lvlJc w:val="left"/>
      <w:pPr>
        <w:tabs>
          <w:tab w:val="num" w:pos="360"/>
        </w:tabs>
        <w:ind w:left="360" w:hanging="360"/>
      </w:pPr>
      <w:rPr>
        <w:rFonts w:hint="default" w:ascii="Wingdings" w:hAnsi="Wingdings"/>
      </w:rPr>
    </w:lvl>
    <w:lvl w:ilvl="2" w:tplc="04090005" w:tentative="1">
      <w:start w:val="1"/>
      <w:numFmt w:val="bullet"/>
      <w:lvlText w:val=""/>
      <w:lvlJc w:val="left"/>
      <w:pPr>
        <w:tabs>
          <w:tab w:val="num" w:pos="1080"/>
        </w:tabs>
        <w:ind w:left="1080" w:hanging="360"/>
      </w:pPr>
      <w:rPr>
        <w:rFonts w:hint="default" w:ascii="Wingdings" w:hAnsi="Wingdings"/>
      </w:rPr>
    </w:lvl>
    <w:lvl w:ilvl="3" w:tplc="04090001" w:tentative="1">
      <w:start w:val="1"/>
      <w:numFmt w:val="bullet"/>
      <w:lvlText w:val=""/>
      <w:lvlJc w:val="left"/>
      <w:pPr>
        <w:tabs>
          <w:tab w:val="num" w:pos="1800"/>
        </w:tabs>
        <w:ind w:left="1800" w:hanging="360"/>
      </w:pPr>
      <w:rPr>
        <w:rFonts w:hint="default" w:ascii="Symbol" w:hAnsi="Symbol"/>
      </w:rPr>
    </w:lvl>
    <w:lvl w:ilvl="4" w:tplc="04090003" w:tentative="1">
      <w:start w:val="1"/>
      <w:numFmt w:val="bullet"/>
      <w:lvlText w:val="o"/>
      <w:lvlJc w:val="left"/>
      <w:pPr>
        <w:tabs>
          <w:tab w:val="num" w:pos="2520"/>
        </w:tabs>
        <w:ind w:left="2520" w:hanging="360"/>
      </w:pPr>
      <w:rPr>
        <w:rFonts w:hint="default" w:ascii="Courier New" w:hAnsi="Courier New"/>
      </w:rPr>
    </w:lvl>
    <w:lvl w:ilvl="5" w:tplc="04090005" w:tentative="1">
      <w:start w:val="1"/>
      <w:numFmt w:val="bullet"/>
      <w:lvlText w:val=""/>
      <w:lvlJc w:val="left"/>
      <w:pPr>
        <w:tabs>
          <w:tab w:val="num" w:pos="3240"/>
        </w:tabs>
        <w:ind w:left="3240" w:hanging="360"/>
      </w:pPr>
      <w:rPr>
        <w:rFonts w:hint="default" w:ascii="Wingdings" w:hAnsi="Wingdings"/>
      </w:rPr>
    </w:lvl>
    <w:lvl w:ilvl="6" w:tplc="04090001" w:tentative="1">
      <w:start w:val="1"/>
      <w:numFmt w:val="bullet"/>
      <w:lvlText w:val=""/>
      <w:lvlJc w:val="left"/>
      <w:pPr>
        <w:tabs>
          <w:tab w:val="num" w:pos="3960"/>
        </w:tabs>
        <w:ind w:left="3960" w:hanging="360"/>
      </w:pPr>
      <w:rPr>
        <w:rFonts w:hint="default" w:ascii="Symbol" w:hAnsi="Symbol"/>
      </w:rPr>
    </w:lvl>
    <w:lvl w:ilvl="7" w:tplc="04090003" w:tentative="1">
      <w:start w:val="1"/>
      <w:numFmt w:val="bullet"/>
      <w:lvlText w:val="o"/>
      <w:lvlJc w:val="left"/>
      <w:pPr>
        <w:tabs>
          <w:tab w:val="num" w:pos="4680"/>
        </w:tabs>
        <w:ind w:left="4680" w:hanging="360"/>
      </w:pPr>
      <w:rPr>
        <w:rFonts w:hint="default" w:ascii="Courier New" w:hAnsi="Courier New"/>
      </w:rPr>
    </w:lvl>
    <w:lvl w:ilvl="8" w:tplc="04090005" w:tentative="1">
      <w:start w:val="1"/>
      <w:numFmt w:val="bullet"/>
      <w:lvlText w:val=""/>
      <w:lvlJc w:val="left"/>
      <w:pPr>
        <w:tabs>
          <w:tab w:val="num" w:pos="5400"/>
        </w:tabs>
        <w:ind w:left="5400" w:hanging="360"/>
      </w:pPr>
      <w:rPr>
        <w:rFonts w:hint="default" w:ascii="Wingdings" w:hAnsi="Wingdings"/>
      </w:rPr>
    </w:lvl>
  </w:abstractNum>
  <w:abstractNum w:abstractNumId="19" w15:restartNumberingAfterBreak="0">
    <w:nsid w:val="365643F1"/>
    <w:multiLevelType w:val="hybridMultilevel"/>
    <w:tmpl w:val="D1D218F8"/>
    <w:lvl w:ilvl="0" w:tplc="D33C3CD2">
      <w:start w:val="1"/>
      <w:numFmt w:val="decimal"/>
      <w:pStyle w:val="Tablenumbers"/>
      <w:lvlText w:val="%1."/>
      <w:lvlJc w:val="left"/>
      <w:pPr>
        <w:tabs>
          <w:tab w:val="num" w:pos="360"/>
        </w:tabs>
        <w:ind w:left="357" w:hanging="357"/>
      </w:pPr>
      <w:rPr>
        <w:rFonts w:hint="default" w:ascii="Arial" w:hAnsi="Arial"/>
        <w:b w:val="0"/>
        <w:i w:val="0"/>
        <w:sz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544777C6"/>
    <w:multiLevelType w:val="hybridMultilevel"/>
    <w:tmpl w:val="5A42F708"/>
    <w:lvl w:ilvl="0" w:tplc="04090001">
      <w:start w:val="1"/>
      <w:numFmt w:val="bullet"/>
      <w:lvlText w:val=""/>
      <w:lvlJc w:val="left"/>
      <w:pPr>
        <w:tabs>
          <w:tab w:val="num" w:pos="720"/>
        </w:tabs>
        <w:ind w:left="720" w:hanging="360"/>
      </w:pPr>
      <w:rPr>
        <w:rFonts w:hint="default" w:ascii="Symbol" w:hAnsi="Symbol"/>
      </w:rPr>
    </w:lvl>
    <w:lvl w:ilvl="1" w:tplc="04090003" w:tentative="1">
      <w:start w:val="1"/>
      <w:numFmt w:val="bullet"/>
      <w:lvlText w:val="o"/>
      <w:lvlJc w:val="left"/>
      <w:pPr>
        <w:tabs>
          <w:tab w:val="num" w:pos="1440"/>
        </w:tabs>
        <w:ind w:left="1440" w:hanging="360"/>
      </w:pPr>
      <w:rPr>
        <w:rFonts w:hint="default" w:ascii="Courier New" w:hAnsi="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21" w15:restartNumberingAfterBreak="0">
    <w:nsid w:val="578302B2"/>
    <w:multiLevelType w:val="singleLevel"/>
    <w:tmpl w:val="436E26CC"/>
    <w:lvl w:ilvl="0">
      <w:start w:val="1"/>
      <w:numFmt w:val="bullet"/>
      <w:pStyle w:val="Sub-bullet"/>
      <w:lvlText w:val=""/>
      <w:lvlJc w:val="left"/>
      <w:pPr>
        <w:tabs>
          <w:tab w:val="num" w:pos="717"/>
        </w:tabs>
        <w:ind w:left="714" w:hanging="357"/>
      </w:pPr>
      <w:rPr>
        <w:rFonts w:hint="default" w:ascii="Symbol" w:hAnsi="Symbol"/>
        <w:color w:val="auto"/>
      </w:rPr>
    </w:lvl>
  </w:abstractNum>
  <w:abstractNum w:abstractNumId="22" w15:restartNumberingAfterBreak="0">
    <w:nsid w:val="5CD819ED"/>
    <w:multiLevelType w:val="hybridMultilevel"/>
    <w:tmpl w:val="73168BE8"/>
    <w:lvl w:ilvl="0" w:tplc="D7A216F8">
      <w:start w:val="1"/>
      <w:numFmt w:val="bullet"/>
      <w:pStyle w:val="Bullet"/>
      <w:lvlText w:val=""/>
      <w:lvlJc w:val="left"/>
      <w:pPr>
        <w:tabs>
          <w:tab w:val="num" w:pos="360"/>
        </w:tabs>
        <w:ind w:left="357" w:hanging="357"/>
      </w:pPr>
      <w:rPr>
        <w:rFonts w:hint="default" w:ascii="Symbol" w:hAnsi="Symbol"/>
      </w:rPr>
    </w:lvl>
    <w:lvl w:ilvl="1" w:tplc="04090003" w:tentative="1">
      <w:start w:val="1"/>
      <w:numFmt w:val="bullet"/>
      <w:lvlText w:val="o"/>
      <w:lvlJc w:val="left"/>
      <w:pPr>
        <w:tabs>
          <w:tab w:val="num" w:pos="1440"/>
        </w:tabs>
        <w:ind w:left="1440" w:hanging="360"/>
      </w:pPr>
      <w:rPr>
        <w:rFonts w:hint="default" w:ascii="Courier New" w:hAnsi="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23" w15:restartNumberingAfterBreak="0">
    <w:nsid w:val="61D857CF"/>
    <w:multiLevelType w:val="multilevel"/>
    <w:tmpl w:val="FFB0982A"/>
    <w:lvl w:ilvl="0">
      <w:start w:val="3"/>
      <w:numFmt w:val="decimal"/>
      <w:suff w:val="space"/>
      <w:lvlText w:val="Section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4" w15:restartNumberingAfterBreak="0">
    <w:nsid w:val="638D7700"/>
    <w:multiLevelType w:val="hybridMultilevel"/>
    <w:tmpl w:val="2DEAEDA6"/>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5" w15:restartNumberingAfterBreak="0">
    <w:nsid w:val="67EF12A7"/>
    <w:multiLevelType w:val="hybridMultilevel"/>
    <w:tmpl w:val="8084CD40"/>
    <w:lvl w:ilvl="0" w:tplc="365E19A2">
      <w:start w:val="1"/>
      <w:numFmt w:val="bullet"/>
      <w:lvlText w:val=""/>
      <w:lvlJc w:val="left"/>
      <w:pPr>
        <w:tabs>
          <w:tab w:val="num" w:pos="360"/>
        </w:tabs>
        <w:ind w:left="357" w:hanging="357"/>
      </w:pPr>
      <w:rPr>
        <w:rFonts w:hint="default" w:ascii="Wingdings" w:hAnsi="Wingdings"/>
      </w:rPr>
    </w:lvl>
    <w:lvl w:ilvl="1" w:tplc="04090003" w:tentative="1">
      <w:start w:val="1"/>
      <w:numFmt w:val="bullet"/>
      <w:lvlText w:val="o"/>
      <w:lvlJc w:val="left"/>
      <w:pPr>
        <w:tabs>
          <w:tab w:val="num" w:pos="1440"/>
        </w:tabs>
        <w:ind w:left="1440" w:hanging="360"/>
      </w:pPr>
      <w:rPr>
        <w:rFonts w:hint="default" w:ascii="Courier New" w:hAnsi="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26" w15:restartNumberingAfterBreak="0">
    <w:nsid w:val="682820C7"/>
    <w:multiLevelType w:val="hybridMultilevel"/>
    <w:tmpl w:val="400218D4"/>
    <w:lvl w:ilvl="0" w:tplc="1F1CB956">
      <w:start w:val="1"/>
      <w:numFmt w:val="decimal"/>
      <w:pStyle w:val="Numberedparagraphs"/>
      <w:lvlText w:val="%1."/>
      <w:lvlJc w:val="left"/>
      <w:pPr>
        <w:tabs>
          <w:tab w:val="num" w:pos="360"/>
        </w:tabs>
        <w:ind w:left="357" w:hanging="357"/>
      </w:pPr>
      <w:rPr>
        <w:rFonts w:hint="default" w:ascii="Arial" w:hAnsi="Arial"/>
        <w:b w:val="0"/>
        <w:i w:val="0"/>
        <w:sz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68CC1ADC"/>
    <w:multiLevelType w:val="hybridMultilevel"/>
    <w:tmpl w:val="2BCA472A"/>
    <w:lvl w:ilvl="0" w:tplc="94527BC8">
      <w:start w:val="1"/>
      <w:numFmt w:val="bullet"/>
      <w:pStyle w:val="Indentedbullets"/>
      <w:lvlText w:val=""/>
      <w:lvlJc w:val="left"/>
      <w:pPr>
        <w:tabs>
          <w:tab w:val="num" w:pos="720"/>
        </w:tabs>
        <w:ind w:left="717" w:hanging="357"/>
      </w:pPr>
      <w:rPr>
        <w:rFonts w:hint="default" w:ascii="Symbol" w:hAnsi="Symbol"/>
      </w:rPr>
    </w:lvl>
    <w:lvl w:ilvl="1" w:tplc="04090019">
      <w:start w:val="1"/>
      <w:numFmt w:val="lowerLetter"/>
      <w:lvlText w:val="%2."/>
      <w:lvlJc w:val="left"/>
      <w:pPr>
        <w:tabs>
          <w:tab w:val="num" w:pos="1440"/>
        </w:tabs>
        <w:ind w:left="1440" w:hanging="360"/>
      </w:pPr>
    </w:lvl>
    <w:lvl w:ilvl="2" w:tplc="AC50213E">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6EDA5EEC"/>
    <w:multiLevelType w:val="hybridMultilevel"/>
    <w:tmpl w:val="18420A04"/>
    <w:lvl w:ilvl="0" w:tplc="0C090001">
      <w:start w:val="1"/>
      <w:numFmt w:val="bullet"/>
      <w:lvlText w:val=""/>
      <w:lvlJc w:val="left"/>
      <w:pPr>
        <w:ind w:left="720" w:hanging="360"/>
      </w:pPr>
      <w:rPr>
        <w:rFonts w:hint="default" w:ascii="Symbol" w:hAnsi="Symbol"/>
        <w:b w:val="0"/>
      </w:rPr>
    </w:lvl>
    <w:lvl w:ilvl="1" w:tplc="FFFFFFFF">
      <w:start w:val="1"/>
      <w:numFmt w:val="bullet"/>
      <w:lvlText w:val=""/>
      <w:lvlJc w:val="left"/>
      <w:pPr>
        <w:ind w:left="1440" w:hanging="360"/>
      </w:pPr>
      <w:rPr>
        <w:rFonts w:hint="default" w:ascii="Symbol" w:hAnsi="Symbol"/>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734A344F"/>
    <w:multiLevelType w:val="hybridMultilevel"/>
    <w:tmpl w:val="10B2BBC4"/>
    <w:lvl w:ilvl="0" w:tplc="CF5EF846">
      <w:start w:val="1"/>
      <w:numFmt w:val="decimal"/>
      <w:lvlText w:val="%1."/>
      <w:lvlJc w:val="left"/>
      <w:pPr>
        <w:ind w:left="720" w:hanging="360"/>
      </w:pPr>
      <w:rPr>
        <w:rFonts w:ascii="Arial" w:hAnsi="Arial" w:cs="Arial" w:eastAsiaTheme="minorHAnsi"/>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0" w15:restartNumberingAfterBreak="0">
    <w:nsid w:val="7C756CCC"/>
    <w:multiLevelType w:val="hybridMultilevel"/>
    <w:tmpl w:val="1BE480C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1" w15:restartNumberingAfterBreak="0">
    <w:nsid w:val="7FEC6740"/>
    <w:multiLevelType w:val="hybridMultilevel"/>
    <w:tmpl w:val="9CBEB37C"/>
    <w:lvl w:ilvl="0" w:tplc="9A6A52C0">
      <w:start w:val="1"/>
      <w:numFmt w:val="decimal"/>
      <w:pStyle w:val="Numberedparagraphscreedtheory"/>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711806975">
    <w:abstractNumId w:val="18"/>
  </w:num>
  <w:num w:numId="2" w16cid:durableId="115636971">
    <w:abstractNumId w:val="14"/>
  </w:num>
  <w:num w:numId="3" w16cid:durableId="1451435844">
    <w:abstractNumId w:val="17"/>
  </w:num>
  <w:num w:numId="4" w16cid:durableId="1031999281">
    <w:abstractNumId w:val="12"/>
  </w:num>
  <w:num w:numId="5" w16cid:durableId="2123307430">
    <w:abstractNumId w:val="23"/>
  </w:num>
  <w:num w:numId="6" w16cid:durableId="479620181">
    <w:abstractNumId w:val="19"/>
  </w:num>
  <w:num w:numId="7" w16cid:durableId="977148894">
    <w:abstractNumId w:val="19"/>
    <w:lvlOverride w:ilvl="0">
      <w:startOverride w:val="1"/>
    </w:lvlOverride>
  </w:num>
  <w:num w:numId="8" w16cid:durableId="1620645761">
    <w:abstractNumId w:val="20"/>
  </w:num>
  <w:num w:numId="9" w16cid:durableId="778332534">
    <w:abstractNumId w:val="22"/>
  </w:num>
  <w:num w:numId="10" w16cid:durableId="1733039635">
    <w:abstractNumId w:val="9"/>
  </w:num>
  <w:num w:numId="11" w16cid:durableId="776683745">
    <w:abstractNumId w:val="7"/>
  </w:num>
  <w:num w:numId="12" w16cid:durableId="171380217">
    <w:abstractNumId w:val="6"/>
  </w:num>
  <w:num w:numId="13" w16cid:durableId="1077022126">
    <w:abstractNumId w:val="5"/>
  </w:num>
  <w:num w:numId="14" w16cid:durableId="719937198">
    <w:abstractNumId w:val="4"/>
  </w:num>
  <w:num w:numId="15" w16cid:durableId="797339833">
    <w:abstractNumId w:val="8"/>
  </w:num>
  <w:num w:numId="16" w16cid:durableId="1222055350">
    <w:abstractNumId w:val="3"/>
  </w:num>
  <w:num w:numId="17" w16cid:durableId="1998531800">
    <w:abstractNumId w:val="2"/>
  </w:num>
  <w:num w:numId="18" w16cid:durableId="184443413">
    <w:abstractNumId w:val="1"/>
  </w:num>
  <w:num w:numId="19" w16cid:durableId="1246568471">
    <w:abstractNumId w:val="0"/>
  </w:num>
  <w:num w:numId="20" w16cid:durableId="48653169">
    <w:abstractNumId w:val="26"/>
  </w:num>
  <w:num w:numId="21" w16cid:durableId="643968903">
    <w:abstractNumId w:val="27"/>
  </w:num>
  <w:num w:numId="22" w16cid:durableId="885026652">
    <w:abstractNumId w:val="25"/>
  </w:num>
  <w:num w:numId="23" w16cid:durableId="150417049">
    <w:abstractNumId w:val="22"/>
  </w:num>
  <w:num w:numId="24" w16cid:durableId="338774336">
    <w:abstractNumId w:val="27"/>
  </w:num>
  <w:num w:numId="25" w16cid:durableId="933784131">
    <w:abstractNumId w:val="27"/>
  </w:num>
  <w:num w:numId="26" w16cid:durableId="8609260">
    <w:abstractNumId w:val="26"/>
  </w:num>
  <w:num w:numId="27" w16cid:durableId="398791711">
    <w:abstractNumId w:val="21"/>
  </w:num>
  <w:num w:numId="28" w16cid:durableId="161897387">
    <w:abstractNumId w:val="19"/>
  </w:num>
  <w:num w:numId="29" w16cid:durableId="1912737328">
    <w:abstractNumId w:val="31"/>
  </w:num>
  <w:num w:numId="30" w16cid:durableId="658388082">
    <w:abstractNumId w:val="13"/>
  </w:num>
  <w:num w:numId="31" w16cid:durableId="1856724506">
    <w:abstractNumId w:val="30"/>
  </w:num>
  <w:num w:numId="32" w16cid:durableId="2028603041">
    <w:abstractNumId w:val="16"/>
  </w:num>
  <w:num w:numId="33" w16cid:durableId="1719276428">
    <w:abstractNumId w:val="15"/>
  </w:num>
  <w:num w:numId="34" w16cid:durableId="584415051">
    <w:abstractNumId w:val="24"/>
  </w:num>
  <w:num w:numId="35" w16cid:durableId="217668033">
    <w:abstractNumId w:val="29"/>
  </w:num>
  <w:num w:numId="36" w16cid:durableId="2084057973">
    <w:abstractNumId w:val="28"/>
  </w:num>
  <w:num w:numId="37" w16cid:durableId="811363611">
    <w:abstractNumId w:val="11"/>
  </w:num>
  <w:num w:numId="38" w16cid:durableId="83966122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efaultTabStop w:val="720"/>
  <w:evenAndOddHeaders/>
  <w:drawingGridHorizontalSpacing w:val="181"/>
  <w:drawingGridVerticalSpacing w:val="181"/>
  <w:noPunctuationKerning/>
  <w:characterSpacingControl w:val="doNotCompress"/>
  <w:hdrShapeDefaults>
    <o:shapedefaults v:ext="edit" spidmax="2074">
      <o:colormru v:ext="edit" colors="yellow,#ff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945"/>
    <w:rsid w:val="00013371"/>
    <w:rsid w:val="00027D72"/>
    <w:rsid w:val="00034573"/>
    <w:rsid w:val="000428D8"/>
    <w:rsid w:val="00046094"/>
    <w:rsid w:val="0005245A"/>
    <w:rsid w:val="00063E4B"/>
    <w:rsid w:val="000842DB"/>
    <w:rsid w:val="00092AD2"/>
    <w:rsid w:val="000A7635"/>
    <w:rsid w:val="000C3450"/>
    <w:rsid w:val="000C7A0E"/>
    <w:rsid w:val="000D5AAF"/>
    <w:rsid w:val="000E4CE8"/>
    <w:rsid w:val="000F29D8"/>
    <w:rsid w:val="0011256D"/>
    <w:rsid w:val="00115D94"/>
    <w:rsid w:val="00143355"/>
    <w:rsid w:val="00144A0A"/>
    <w:rsid w:val="001509BC"/>
    <w:rsid w:val="00171E26"/>
    <w:rsid w:val="0017696A"/>
    <w:rsid w:val="00186DBD"/>
    <w:rsid w:val="00194344"/>
    <w:rsid w:val="001A23A4"/>
    <w:rsid w:val="001B2945"/>
    <w:rsid w:val="001D02EC"/>
    <w:rsid w:val="001D53D2"/>
    <w:rsid w:val="001E19FD"/>
    <w:rsid w:val="001E399A"/>
    <w:rsid w:val="001E6EB2"/>
    <w:rsid w:val="001F12E6"/>
    <w:rsid w:val="001F5065"/>
    <w:rsid w:val="00203D20"/>
    <w:rsid w:val="00204A33"/>
    <w:rsid w:val="0021086F"/>
    <w:rsid w:val="00223480"/>
    <w:rsid w:val="0024151C"/>
    <w:rsid w:val="0025466B"/>
    <w:rsid w:val="00260D5B"/>
    <w:rsid w:val="0026560F"/>
    <w:rsid w:val="002663E8"/>
    <w:rsid w:val="00275B7F"/>
    <w:rsid w:val="002779C7"/>
    <w:rsid w:val="00284622"/>
    <w:rsid w:val="002A2062"/>
    <w:rsid w:val="002C100E"/>
    <w:rsid w:val="002C4093"/>
    <w:rsid w:val="002D677E"/>
    <w:rsid w:val="002D7D99"/>
    <w:rsid w:val="00310627"/>
    <w:rsid w:val="00325CC6"/>
    <w:rsid w:val="0032651C"/>
    <w:rsid w:val="00326BC1"/>
    <w:rsid w:val="00333826"/>
    <w:rsid w:val="00342F89"/>
    <w:rsid w:val="0034483D"/>
    <w:rsid w:val="003804F5"/>
    <w:rsid w:val="00384998"/>
    <w:rsid w:val="00391753"/>
    <w:rsid w:val="003A3C26"/>
    <w:rsid w:val="003A4760"/>
    <w:rsid w:val="003A54D7"/>
    <w:rsid w:val="003E1A07"/>
    <w:rsid w:val="003E3FF6"/>
    <w:rsid w:val="003F6DC2"/>
    <w:rsid w:val="00400150"/>
    <w:rsid w:val="004032D6"/>
    <w:rsid w:val="00436743"/>
    <w:rsid w:val="004453DC"/>
    <w:rsid w:val="00451176"/>
    <w:rsid w:val="00452244"/>
    <w:rsid w:val="00452996"/>
    <w:rsid w:val="004578D6"/>
    <w:rsid w:val="004952A1"/>
    <w:rsid w:val="004B356C"/>
    <w:rsid w:val="004D65F6"/>
    <w:rsid w:val="0050753A"/>
    <w:rsid w:val="00507BE2"/>
    <w:rsid w:val="0051404B"/>
    <w:rsid w:val="00530390"/>
    <w:rsid w:val="00530450"/>
    <w:rsid w:val="00536A21"/>
    <w:rsid w:val="0054381A"/>
    <w:rsid w:val="00546B28"/>
    <w:rsid w:val="00551006"/>
    <w:rsid w:val="00551CB2"/>
    <w:rsid w:val="00561551"/>
    <w:rsid w:val="0056165C"/>
    <w:rsid w:val="00565A86"/>
    <w:rsid w:val="00570CC6"/>
    <w:rsid w:val="005755B5"/>
    <w:rsid w:val="00575C74"/>
    <w:rsid w:val="005844C0"/>
    <w:rsid w:val="00586567"/>
    <w:rsid w:val="00596444"/>
    <w:rsid w:val="005C0C36"/>
    <w:rsid w:val="005E6570"/>
    <w:rsid w:val="00617F10"/>
    <w:rsid w:val="00620C59"/>
    <w:rsid w:val="006320ED"/>
    <w:rsid w:val="00651795"/>
    <w:rsid w:val="00653F76"/>
    <w:rsid w:val="00654636"/>
    <w:rsid w:val="006566DB"/>
    <w:rsid w:val="00680E27"/>
    <w:rsid w:val="006827A7"/>
    <w:rsid w:val="006C4C81"/>
    <w:rsid w:val="006E02DE"/>
    <w:rsid w:val="0071138E"/>
    <w:rsid w:val="0071289F"/>
    <w:rsid w:val="007407E2"/>
    <w:rsid w:val="00751898"/>
    <w:rsid w:val="007634E3"/>
    <w:rsid w:val="00764EFF"/>
    <w:rsid w:val="00765698"/>
    <w:rsid w:val="00771B5C"/>
    <w:rsid w:val="00775EC8"/>
    <w:rsid w:val="00780591"/>
    <w:rsid w:val="007957BD"/>
    <w:rsid w:val="007A0452"/>
    <w:rsid w:val="007A75CB"/>
    <w:rsid w:val="007B038C"/>
    <w:rsid w:val="007B5985"/>
    <w:rsid w:val="007B5CDB"/>
    <w:rsid w:val="007C1DD8"/>
    <w:rsid w:val="007C53C5"/>
    <w:rsid w:val="007D707B"/>
    <w:rsid w:val="007E2242"/>
    <w:rsid w:val="007F39CD"/>
    <w:rsid w:val="00840141"/>
    <w:rsid w:val="0084079E"/>
    <w:rsid w:val="00842840"/>
    <w:rsid w:val="0084285B"/>
    <w:rsid w:val="0085305D"/>
    <w:rsid w:val="00855BF8"/>
    <w:rsid w:val="0085797A"/>
    <w:rsid w:val="00861287"/>
    <w:rsid w:val="008717D5"/>
    <w:rsid w:val="00891B45"/>
    <w:rsid w:val="008A5D59"/>
    <w:rsid w:val="008A6758"/>
    <w:rsid w:val="008B0950"/>
    <w:rsid w:val="008B0D8E"/>
    <w:rsid w:val="008C4B5E"/>
    <w:rsid w:val="008C6C36"/>
    <w:rsid w:val="008D33CC"/>
    <w:rsid w:val="008D4FE3"/>
    <w:rsid w:val="008D6A39"/>
    <w:rsid w:val="008E0B68"/>
    <w:rsid w:val="008E4BDF"/>
    <w:rsid w:val="00914EC9"/>
    <w:rsid w:val="00924C43"/>
    <w:rsid w:val="00930AE8"/>
    <w:rsid w:val="00936FE7"/>
    <w:rsid w:val="00937E0E"/>
    <w:rsid w:val="0096009E"/>
    <w:rsid w:val="009739DF"/>
    <w:rsid w:val="00974718"/>
    <w:rsid w:val="009761AF"/>
    <w:rsid w:val="00987553"/>
    <w:rsid w:val="00991F4E"/>
    <w:rsid w:val="00992306"/>
    <w:rsid w:val="009948E9"/>
    <w:rsid w:val="00997C6D"/>
    <w:rsid w:val="00997F47"/>
    <w:rsid w:val="009A34E7"/>
    <w:rsid w:val="009C0226"/>
    <w:rsid w:val="009C2BC4"/>
    <w:rsid w:val="009C41BE"/>
    <w:rsid w:val="009C7EE3"/>
    <w:rsid w:val="009D246E"/>
    <w:rsid w:val="009E0EE5"/>
    <w:rsid w:val="009E3DDD"/>
    <w:rsid w:val="009F296B"/>
    <w:rsid w:val="00A076EC"/>
    <w:rsid w:val="00A11D22"/>
    <w:rsid w:val="00A225D7"/>
    <w:rsid w:val="00A27849"/>
    <w:rsid w:val="00A60AE5"/>
    <w:rsid w:val="00A61C24"/>
    <w:rsid w:val="00A6300F"/>
    <w:rsid w:val="00A75702"/>
    <w:rsid w:val="00A85439"/>
    <w:rsid w:val="00A959CB"/>
    <w:rsid w:val="00AA22B2"/>
    <w:rsid w:val="00AC4956"/>
    <w:rsid w:val="00AD3022"/>
    <w:rsid w:val="00AE2FF4"/>
    <w:rsid w:val="00B02C28"/>
    <w:rsid w:val="00B46F43"/>
    <w:rsid w:val="00B51DC2"/>
    <w:rsid w:val="00B54A46"/>
    <w:rsid w:val="00B71ADF"/>
    <w:rsid w:val="00B91A2F"/>
    <w:rsid w:val="00BA17A9"/>
    <w:rsid w:val="00BA4F61"/>
    <w:rsid w:val="00BC6791"/>
    <w:rsid w:val="00BD2A0B"/>
    <w:rsid w:val="00BE2D2A"/>
    <w:rsid w:val="00BF4A8D"/>
    <w:rsid w:val="00BF7C47"/>
    <w:rsid w:val="00C046D4"/>
    <w:rsid w:val="00C113F8"/>
    <w:rsid w:val="00C20D78"/>
    <w:rsid w:val="00C2164D"/>
    <w:rsid w:val="00C23D78"/>
    <w:rsid w:val="00C34252"/>
    <w:rsid w:val="00C50539"/>
    <w:rsid w:val="00C5415E"/>
    <w:rsid w:val="00C55F7B"/>
    <w:rsid w:val="00C80AD3"/>
    <w:rsid w:val="00C93CCD"/>
    <w:rsid w:val="00CA2995"/>
    <w:rsid w:val="00CC00E8"/>
    <w:rsid w:val="00CC262D"/>
    <w:rsid w:val="00CD3A3B"/>
    <w:rsid w:val="00CE0FC3"/>
    <w:rsid w:val="00CF1BA7"/>
    <w:rsid w:val="00CF5C9C"/>
    <w:rsid w:val="00D072EC"/>
    <w:rsid w:val="00D1581B"/>
    <w:rsid w:val="00D363C9"/>
    <w:rsid w:val="00D37091"/>
    <w:rsid w:val="00D4249E"/>
    <w:rsid w:val="00D54700"/>
    <w:rsid w:val="00D90802"/>
    <w:rsid w:val="00DA4585"/>
    <w:rsid w:val="00DB4289"/>
    <w:rsid w:val="00DB521F"/>
    <w:rsid w:val="00DB6D22"/>
    <w:rsid w:val="00DD15C5"/>
    <w:rsid w:val="00DD7A08"/>
    <w:rsid w:val="00DE5B00"/>
    <w:rsid w:val="00E047DE"/>
    <w:rsid w:val="00E05439"/>
    <w:rsid w:val="00E1391F"/>
    <w:rsid w:val="00E1747C"/>
    <w:rsid w:val="00E21181"/>
    <w:rsid w:val="00E37FBD"/>
    <w:rsid w:val="00E406B9"/>
    <w:rsid w:val="00E60118"/>
    <w:rsid w:val="00E641B7"/>
    <w:rsid w:val="00E664E8"/>
    <w:rsid w:val="00E70D7D"/>
    <w:rsid w:val="00E832DD"/>
    <w:rsid w:val="00E86158"/>
    <w:rsid w:val="00EC28BE"/>
    <w:rsid w:val="00ED65B1"/>
    <w:rsid w:val="00ED6C78"/>
    <w:rsid w:val="00EF4716"/>
    <w:rsid w:val="00EF4E0A"/>
    <w:rsid w:val="00F03B17"/>
    <w:rsid w:val="00F056DD"/>
    <w:rsid w:val="00F1307A"/>
    <w:rsid w:val="00F156B8"/>
    <w:rsid w:val="00F16B97"/>
    <w:rsid w:val="00F52C13"/>
    <w:rsid w:val="00F536D0"/>
    <w:rsid w:val="00F6723D"/>
    <w:rsid w:val="00F71573"/>
    <w:rsid w:val="00F7164F"/>
    <w:rsid w:val="00FA4288"/>
    <w:rsid w:val="00FB6E87"/>
    <w:rsid w:val="00FC16B7"/>
    <w:rsid w:val="00FD56AD"/>
    <w:rsid w:val="00FD7ABF"/>
    <w:rsid w:val="00FE3C00"/>
    <w:rsid w:val="6A22312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4">
      <o:colormru v:ext="edit" colors="yellow,#ff9"/>
    </o:shapedefaults>
    <o:shapelayout v:ext="edit">
      <o:idmap v:ext="edit" data="2"/>
    </o:shapelayout>
  </w:shapeDefaults>
  <w:decimalSymbol w:val="."/>
  <w:listSeparator w:val=","/>
  <w14:docId w14:val="08644C9E"/>
  <w15:docId w15:val="{882468C8-95D0-4F5C-B489-A394016C18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hAnsi="Times New Roman" w:eastAsia="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uiPriority="99" w:semiHidden="1" w:unhideWhenUsed="1"/>
    <w:lsdException w:name="footer" w:uiPriority="99"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99"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al" w:default="1">
    <w:name w:val="Normal"/>
    <w:rsid w:val="008B0D8E"/>
    <w:rPr>
      <w:sz w:val="24"/>
      <w:szCs w:val="24"/>
      <w:lang w:eastAsia="en-US"/>
    </w:rPr>
  </w:style>
  <w:style w:type="paragraph" w:styleId="Heading1">
    <w:name w:val="heading 1"/>
    <w:basedOn w:val="Normal"/>
    <w:next w:val="Normal"/>
    <w:qFormat/>
    <w:rsid w:val="00BE2D2A"/>
    <w:pPr>
      <w:keepNext/>
      <w:spacing w:before="240" w:after="120"/>
      <w:outlineLvl w:val="0"/>
    </w:pPr>
    <w:rPr>
      <w:rFonts w:ascii="Arial" w:hAnsi="Arial" w:cs="Arial"/>
      <w:b/>
      <w:bCs/>
      <w:caps/>
      <w:color w:val="0000FF"/>
      <w:kern w:val="32"/>
      <w:sz w:val="32"/>
      <w:szCs w:val="32"/>
    </w:rPr>
  </w:style>
  <w:style w:type="paragraph" w:styleId="Heading2">
    <w:name w:val="heading 2"/>
    <w:basedOn w:val="Normal"/>
    <w:next w:val="Normal"/>
    <w:qFormat/>
    <w:rsid w:val="00BE2D2A"/>
    <w:pPr>
      <w:keepNext/>
      <w:spacing w:before="240" w:after="120"/>
      <w:outlineLvl w:val="1"/>
    </w:pPr>
    <w:rPr>
      <w:rFonts w:ascii="Arial" w:hAnsi="Arial" w:cs="Arial"/>
      <w:b/>
      <w:bCs/>
      <w:iCs/>
      <w:sz w:val="28"/>
      <w:szCs w:val="28"/>
    </w:rPr>
  </w:style>
  <w:style w:type="paragraph" w:styleId="Heading3">
    <w:name w:val="heading 3"/>
    <w:basedOn w:val="Normal"/>
    <w:next w:val="Normal"/>
    <w:qFormat/>
    <w:rsid w:val="00BE2D2A"/>
    <w:pPr>
      <w:keepNext/>
      <w:spacing w:before="240" w:after="120"/>
      <w:outlineLvl w:val="2"/>
    </w:pPr>
    <w:rPr>
      <w:rFonts w:ascii="Arial" w:hAnsi="Arial" w:cs="Arial"/>
      <w:b/>
      <w:bCs/>
      <w:sz w:val="22"/>
      <w:szCs w:val="26"/>
    </w:rPr>
  </w:style>
  <w:style w:type="paragraph" w:styleId="Heading4">
    <w:name w:val="heading 4"/>
    <w:basedOn w:val="Normal"/>
    <w:next w:val="Normal"/>
    <w:link w:val="Heading4Char"/>
    <w:qFormat/>
    <w:rsid w:val="00BE2D2A"/>
    <w:pPr>
      <w:keepNext/>
      <w:tabs>
        <w:tab w:val="center" w:pos="284"/>
      </w:tabs>
      <w:outlineLvl w:val="3"/>
    </w:pPr>
    <w:rPr>
      <w:rFonts w:ascii="Arial" w:hAnsi="Arial" w:eastAsia="Arial Unicode MS"/>
      <w:b/>
      <w:sz w:val="28"/>
      <w:szCs w:val="20"/>
    </w:rPr>
  </w:style>
  <w:style w:type="paragraph" w:styleId="Heading8">
    <w:name w:val="heading 8"/>
    <w:basedOn w:val="Normal"/>
    <w:next w:val="Normal"/>
    <w:rsid w:val="00BE2D2A"/>
    <w:pPr>
      <w:spacing w:before="240" w:after="60"/>
      <w:outlineLvl w:val="7"/>
    </w:pPr>
    <w:rPr>
      <w:i/>
      <w:iCs/>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rsid w:val="00BE2D2A"/>
    <w:pPr>
      <w:tabs>
        <w:tab w:val="center" w:pos="4153"/>
        <w:tab w:val="right" w:pos="8306"/>
      </w:tabs>
    </w:pPr>
  </w:style>
  <w:style w:type="paragraph" w:styleId="Paragraphbold" w:customStyle="1">
    <w:name w:val="Paragraph bold"/>
    <w:basedOn w:val="Paragraph"/>
    <w:rsid w:val="00BE2D2A"/>
    <w:pPr>
      <w:spacing w:before="60" w:after="60"/>
    </w:pPr>
    <w:rPr>
      <w:b/>
      <w:bCs/>
    </w:rPr>
  </w:style>
  <w:style w:type="paragraph" w:styleId="Paragraph" w:customStyle="1">
    <w:name w:val="Paragraph"/>
    <w:basedOn w:val="Normal"/>
    <w:link w:val="ParagraphChar"/>
    <w:qFormat/>
    <w:rsid w:val="00BE2D2A"/>
    <w:pPr>
      <w:tabs>
        <w:tab w:val="left" w:pos="280"/>
      </w:tabs>
      <w:spacing w:after="120"/>
    </w:pPr>
    <w:rPr>
      <w:rFonts w:ascii="Arial" w:hAnsi="Arial"/>
      <w:sz w:val="22"/>
    </w:rPr>
  </w:style>
  <w:style w:type="paragraph" w:styleId="Preparedby" w:customStyle="1">
    <w:name w:val="Prepared by"/>
    <w:basedOn w:val="Paragraph"/>
    <w:rsid w:val="00BE2D2A"/>
    <w:pPr>
      <w:tabs>
        <w:tab w:val="clear" w:pos="280"/>
      </w:tabs>
      <w:spacing w:before="120" w:after="0"/>
      <w:jc w:val="center"/>
    </w:pPr>
    <w:rPr>
      <w:rFonts w:cs="Arial"/>
      <w:b/>
      <w:color w:val="FF0000"/>
      <w:sz w:val="40"/>
      <w:szCs w:val="20"/>
    </w:rPr>
  </w:style>
  <w:style w:type="paragraph" w:styleId="DocumentHeader" w:customStyle="1">
    <w:name w:val="Document Header"/>
    <w:basedOn w:val="Normal"/>
    <w:rsid w:val="00BE2D2A"/>
    <w:pPr>
      <w:jc w:val="center"/>
    </w:pPr>
    <w:rPr>
      <w:rFonts w:ascii="Arial" w:hAnsi="Arial"/>
      <w:smallCaps/>
      <w:sz w:val="20"/>
    </w:rPr>
  </w:style>
  <w:style w:type="paragraph" w:styleId="DocumentFooter" w:customStyle="1">
    <w:name w:val="Document Footer"/>
    <w:basedOn w:val="Normal"/>
    <w:rsid w:val="00BE2D2A"/>
    <w:rPr>
      <w:rFonts w:ascii="Arial" w:hAnsi="Arial"/>
      <w:sz w:val="16"/>
    </w:rPr>
  </w:style>
  <w:style w:type="paragraph" w:styleId="Footer">
    <w:name w:val="footer"/>
    <w:basedOn w:val="Normal"/>
    <w:link w:val="FooterChar"/>
    <w:uiPriority w:val="99"/>
    <w:rsid w:val="00BE2D2A"/>
    <w:pPr>
      <w:tabs>
        <w:tab w:val="center" w:pos="4153"/>
        <w:tab w:val="right" w:pos="8306"/>
      </w:tabs>
    </w:pPr>
    <w:rPr>
      <w:rFonts w:ascii="Arial" w:hAnsi="Arial"/>
      <w:sz w:val="16"/>
    </w:rPr>
  </w:style>
  <w:style w:type="paragraph" w:styleId="TOC1">
    <w:name w:val="toc 1"/>
    <w:basedOn w:val="Normal"/>
    <w:next w:val="Normal"/>
    <w:autoRedefine/>
    <w:uiPriority w:val="39"/>
    <w:rsid w:val="00BE2D2A"/>
    <w:pPr>
      <w:tabs>
        <w:tab w:val="right" w:leader="dot" w:pos="9072"/>
      </w:tabs>
      <w:spacing w:line="360" w:lineRule="auto"/>
    </w:pPr>
    <w:rPr>
      <w:rFonts w:ascii="Arial" w:hAnsi="Arial"/>
      <w:sz w:val="22"/>
    </w:rPr>
  </w:style>
  <w:style w:type="paragraph" w:styleId="Table" w:customStyle="1">
    <w:name w:val="Table"/>
    <w:basedOn w:val="Paragraph"/>
    <w:qFormat/>
    <w:rsid w:val="00BE2D2A"/>
    <w:pPr>
      <w:spacing w:before="60" w:after="60"/>
    </w:pPr>
  </w:style>
  <w:style w:type="paragraph" w:styleId="HazardParagraph" w:customStyle="1">
    <w:name w:val="Hazard Paragraph"/>
    <w:basedOn w:val="Paragraph"/>
    <w:qFormat/>
    <w:rsid w:val="00BE2D2A"/>
    <w:rPr>
      <w:b/>
    </w:rPr>
  </w:style>
  <w:style w:type="paragraph" w:styleId="TOC2">
    <w:name w:val="toc 2"/>
    <w:basedOn w:val="Normal"/>
    <w:next w:val="Normal"/>
    <w:autoRedefine/>
    <w:uiPriority w:val="39"/>
    <w:rsid w:val="00BE2D2A"/>
    <w:pPr>
      <w:tabs>
        <w:tab w:val="right" w:leader="dot" w:pos="9072"/>
      </w:tabs>
      <w:spacing w:line="360" w:lineRule="auto"/>
      <w:ind w:left="238"/>
    </w:pPr>
    <w:rPr>
      <w:rFonts w:ascii="Arial" w:hAnsi="Arial"/>
      <w:sz w:val="22"/>
    </w:rPr>
  </w:style>
  <w:style w:type="paragraph" w:styleId="TOC3">
    <w:name w:val="toc 3"/>
    <w:basedOn w:val="Normal"/>
    <w:next w:val="Normal"/>
    <w:autoRedefine/>
    <w:uiPriority w:val="39"/>
    <w:rsid w:val="00BE2D2A"/>
    <w:pPr>
      <w:tabs>
        <w:tab w:val="right" w:leader="dot" w:pos="9072"/>
      </w:tabs>
      <w:spacing w:line="360" w:lineRule="auto"/>
      <w:ind w:left="482"/>
    </w:pPr>
    <w:rPr>
      <w:rFonts w:ascii="Arial" w:hAnsi="Arial" w:cs="Arial"/>
      <w:noProof/>
      <w:sz w:val="22"/>
      <w:szCs w:val="22"/>
    </w:rPr>
  </w:style>
  <w:style w:type="paragraph" w:styleId="TOC4">
    <w:name w:val="toc 4"/>
    <w:basedOn w:val="Normal"/>
    <w:next w:val="Normal"/>
    <w:autoRedefine/>
    <w:semiHidden/>
    <w:rsid w:val="00BE2D2A"/>
    <w:pPr>
      <w:ind w:left="720"/>
    </w:pPr>
  </w:style>
  <w:style w:type="paragraph" w:styleId="TOC5">
    <w:name w:val="toc 5"/>
    <w:basedOn w:val="Normal"/>
    <w:next w:val="Normal"/>
    <w:autoRedefine/>
    <w:semiHidden/>
    <w:rsid w:val="00BE2D2A"/>
    <w:pPr>
      <w:ind w:left="960"/>
    </w:pPr>
  </w:style>
  <w:style w:type="paragraph" w:styleId="TOC6">
    <w:name w:val="toc 6"/>
    <w:basedOn w:val="Normal"/>
    <w:next w:val="Normal"/>
    <w:autoRedefine/>
    <w:semiHidden/>
    <w:rsid w:val="00BE2D2A"/>
    <w:pPr>
      <w:ind w:left="1200"/>
    </w:pPr>
  </w:style>
  <w:style w:type="paragraph" w:styleId="TOC7">
    <w:name w:val="toc 7"/>
    <w:basedOn w:val="Normal"/>
    <w:next w:val="Normal"/>
    <w:autoRedefine/>
    <w:semiHidden/>
    <w:rsid w:val="00BE2D2A"/>
    <w:pPr>
      <w:ind w:left="1440"/>
    </w:pPr>
  </w:style>
  <w:style w:type="paragraph" w:styleId="TOC8">
    <w:name w:val="toc 8"/>
    <w:basedOn w:val="Normal"/>
    <w:next w:val="Normal"/>
    <w:autoRedefine/>
    <w:semiHidden/>
    <w:rsid w:val="00BE2D2A"/>
    <w:pPr>
      <w:ind w:left="1680"/>
    </w:pPr>
  </w:style>
  <w:style w:type="paragraph" w:styleId="TOC9">
    <w:name w:val="toc 9"/>
    <w:basedOn w:val="Normal"/>
    <w:next w:val="Normal"/>
    <w:autoRedefine/>
    <w:semiHidden/>
    <w:rsid w:val="00BE2D2A"/>
    <w:pPr>
      <w:ind w:left="1920"/>
    </w:pPr>
  </w:style>
  <w:style w:type="character" w:styleId="Hyperlink">
    <w:name w:val="Hyperlink"/>
    <w:uiPriority w:val="99"/>
    <w:rsid w:val="00BE2D2A"/>
    <w:rPr>
      <w:color w:val="0000FF"/>
      <w:u w:val="single"/>
    </w:rPr>
  </w:style>
  <w:style w:type="paragraph" w:styleId="Textbox" w:customStyle="1">
    <w:name w:val="Textbox"/>
    <w:basedOn w:val="Paragraph"/>
    <w:qFormat/>
    <w:rsid w:val="00BE2D2A"/>
    <w:pPr>
      <w:spacing w:after="0"/>
      <w:jc w:val="center"/>
    </w:pPr>
    <w:rPr>
      <w:sz w:val="20"/>
    </w:rPr>
  </w:style>
  <w:style w:type="paragraph" w:styleId="CONTENTS" w:customStyle="1">
    <w:name w:val="CONTENTS"/>
    <w:basedOn w:val="Paragraph"/>
    <w:rsid w:val="00BE2D2A"/>
    <w:pPr>
      <w:jc w:val="center"/>
    </w:pPr>
    <w:rPr>
      <w:b/>
      <w:color w:val="0000FF"/>
      <w:sz w:val="32"/>
    </w:rPr>
  </w:style>
  <w:style w:type="paragraph" w:styleId="Tablenumbers" w:customStyle="1">
    <w:name w:val="Table numbers"/>
    <w:basedOn w:val="Normal"/>
    <w:qFormat/>
    <w:rsid w:val="00BE2D2A"/>
    <w:pPr>
      <w:numPr>
        <w:numId w:val="28"/>
      </w:numPr>
    </w:pPr>
    <w:rPr>
      <w:rFonts w:ascii="Arial" w:hAnsi="Arial" w:cs="Arial"/>
      <w:sz w:val="22"/>
      <w:szCs w:val="22"/>
    </w:rPr>
  </w:style>
  <w:style w:type="paragraph" w:styleId="Bullet" w:customStyle="1">
    <w:name w:val="Bullet"/>
    <w:basedOn w:val="Paragraph"/>
    <w:qFormat/>
    <w:rsid w:val="00BE2D2A"/>
    <w:pPr>
      <w:numPr>
        <w:numId w:val="23"/>
      </w:numPr>
      <w:tabs>
        <w:tab w:val="clear" w:pos="280"/>
      </w:tabs>
    </w:pPr>
  </w:style>
  <w:style w:type="paragraph" w:styleId="Tablebold" w:customStyle="1">
    <w:name w:val="Table bold"/>
    <w:basedOn w:val="Normal"/>
    <w:qFormat/>
    <w:rsid w:val="00BE2D2A"/>
    <w:pPr>
      <w:spacing w:before="60" w:after="60"/>
    </w:pPr>
    <w:rPr>
      <w:rFonts w:ascii="Arial" w:hAnsi="Arial" w:cs="Arial"/>
      <w:b/>
      <w:bCs/>
      <w:sz w:val="22"/>
    </w:rPr>
  </w:style>
  <w:style w:type="paragraph" w:styleId="Numberedparagraphs" w:customStyle="1">
    <w:name w:val="Numbered paragraphs"/>
    <w:basedOn w:val="Paragraph"/>
    <w:qFormat/>
    <w:rsid w:val="00BE2D2A"/>
    <w:pPr>
      <w:numPr>
        <w:numId w:val="26"/>
      </w:numPr>
      <w:tabs>
        <w:tab w:val="clear" w:pos="280"/>
      </w:tabs>
    </w:pPr>
    <w:rPr>
      <w:rFonts w:cs="Arial"/>
      <w:bCs/>
    </w:rPr>
  </w:style>
  <w:style w:type="paragraph" w:styleId="Indentedbullets" w:customStyle="1">
    <w:name w:val="Indented bullets"/>
    <w:basedOn w:val="Header"/>
    <w:rsid w:val="00BE2D2A"/>
    <w:pPr>
      <w:numPr>
        <w:numId w:val="25"/>
      </w:numPr>
      <w:tabs>
        <w:tab w:val="clear" w:pos="4153"/>
        <w:tab w:val="clear" w:pos="8306"/>
      </w:tabs>
      <w:spacing w:before="60" w:after="60"/>
    </w:pPr>
    <w:rPr>
      <w:rFonts w:ascii="Arial" w:hAnsi="Arial" w:cs="Arial"/>
      <w:sz w:val="22"/>
    </w:rPr>
  </w:style>
  <w:style w:type="paragraph" w:styleId="Numberedparagraphscreedtheory" w:customStyle="1">
    <w:name w:val="Numbered paragraph screed theory"/>
    <w:basedOn w:val="Normal"/>
    <w:rsid w:val="00F056DD"/>
    <w:pPr>
      <w:numPr>
        <w:numId w:val="29"/>
      </w:numPr>
      <w:tabs>
        <w:tab w:val="left" w:pos="357"/>
      </w:tabs>
      <w:spacing w:before="240" w:after="120"/>
      <w:ind w:left="357" w:hanging="357"/>
    </w:pPr>
    <w:rPr>
      <w:rFonts w:ascii="Arial" w:hAnsi="Arial" w:cs="Arial"/>
      <w:sz w:val="22"/>
    </w:rPr>
  </w:style>
  <w:style w:type="paragraph" w:styleId="TableHead4" w:customStyle="1">
    <w:name w:val="Table Head 4"/>
    <w:basedOn w:val="Normal"/>
    <w:rsid w:val="00BE2D2A"/>
    <w:pPr>
      <w:suppressAutoHyphens/>
      <w:overflowPunct w:val="0"/>
      <w:autoSpaceDE w:val="0"/>
      <w:autoSpaceDN w:val="0"/>
      <w:adjustRightInd w:val="0"/>
      <w:spacing w:before="40" w:after="40" w:line="300" w:lineRule="atLeast"/>
    </w:pPr>
    <w:rPr>
      <w:rFonts w:ascii="Arial Narrow" w:hAnsi="Arial Narrow"/>
      <w:b/>
      <w:sz w:val="20"/>
      <w:szCs w:val="20"/>
      <w:lang w:eastAsia="en-AU"/>
    </w:rPr>
  </w:style>
  <w:style w:type="paragraph" w:styleId="Copyright" w:customStyle="1">
    <w:name w:val="Copyright"/>
    <w:basedOn w:val="Normal"/>
    <w:rsid w:val="00BE2D2A"/>
    <w:pPr>
      <w:spacing w:after="120"/>
    </w:pPr>
    <w:rPr>
      <w:rFonts w:ascii="Arial" w:hAnsi="Arial"/>
      <w:sz w:val="18"/>
    </w:rPr>
  </w:style>
  <w:style w:type="paragraph" w:styleId="Tablenarrow" w:customStyle="1">
    <w:name w:val="Table narrow"/>
    <w:basedOn w:val="Table"/>
    <w:qFormat/>
    <w:rsid w:val="00BE2D2A"/>
    <w:rPr>
      <w:rFonts w:ascii="Arial Narrow" w:hAnsi="Arial Narrow"/>
    </w:rPr>
  </w:style>
  <w:style w:type="paragraph" w:styleId="Tablenarrow10" w:customStyle="1">
    <w:name w:val="Table narrow 10"/>
    <w:basedOn w:val="Normal"/>
    <w:rsid w:val="00BE2D2A"/>
    <w:pPr>
      <w:spacing w:before="60" w:after="60"/>
    </w:pPr>
    <w:rPr>
      <w:rFonts w:ascii="Arial Narrow" w:hAnsi="Arial Narrow" w:cs="Arial"/>
      <w:bCs/>
      <w:noProof/>
      <w:sz w:val="20"/>
      <w:szCs w:val="20"/>
    </w:rPr>
  </w:style>
  <w:style w:type="paragraph" w:styleId="Tablenarrowbold" w:customStyle="1">
    <w:name w:val="Table narrow bold"/>
    <w:basedOn w:val="Tablebold"/>
    <w:qFormat/>
    <w:rsid w:val="00BE2D2A"/>
    <w:rPr>
      <w:rFonts w:ascii="Arial Narrow" w:hAnsi="Arial Narrow"/>
      <w:bCs w:val="0"/>
    </w:rPr>
  </w:style>
  <w:style w:type="paragraph" w:styleId="Screedheading" w:customStyle="1">
    <w:name w:val="Screed heading"/>
    <w:basedOn w:val="Normal"/>
    <w:rsid w:val="00BE2D2A"/>
    <w:pPr>
      <w:jc w:val="center"/>
    </w:pPr>
    <w:rPr>
      <w:rFonts w:ascii="Arial" w:hAnsi="Arial" w:cs="Arial"/>
      <w:b/>
      <w:color w:val="FF0000"/>
      <w:sz w:val="72"/>
    </w:rPr>
  </w:style>
  <w:style w:type="paragraph" w:styleId="Safetynote" w:customStyle="1">
    <w:name w:val="Safety note"/>
    <w:basedOn w:val="Normal"/>
    <w:rsid w:val="00BE2D2A"/>
    <w:pPr>
      <w:keepNext/>
      <w:keepLines/>
      <w:framePr w:hSpace="180" w:wrap="around" w:hAnchor="margin" w:vAnchor="text" w:xAlign="center" w:y="71"/>
      <w:spacing w:before="60" w:after="60"/>
    </w:pPr>
    <w:rPr>
      <w:rFonts w:ascii="Arial" w:hAnsi="Arial" w:cs="Arial"/>
      <w:sz w:val="22"/>
      <w:szCs w:val="22"/>
    </w:rPr>
  </w:style>
  <w:style w:type="character" w:styleId="ParagraphChar" w:customStyle="1">
    <w:name w:val="Paragraph Char"/>
    <w:link w:val="Paragraph"/>
    <w:rsid w:val="00BE2D2A"/>
    <w:rPr>
      <w:rFonts w:ascii="Arial" w:hAnsi="Arial"/>
      <w:sz w:val="22"/>
      <w:szCs w:val="24"/>
      <w:lang w:val="en-AU" w:eastAsia="en-US" w:bidi="ar-SA"/>
    </w:rPr>
  </w:style>
  <w:style w:type="table" w:styleId="TableGrid">
    <w:name w:val="Table Grid"/>
    <w:basedOn w:val="TableNormal"/>
    <w:rsid w:val="00BE2D2A"/>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tepSkip" w:customStyle="1">
    <w:name w:val="Step Skip"/>
    <w:basedOn w:val="Paragraph"/>
    <w:next w:val="Normal"/>
    <w:qFormat/>
    <w:rsid w:val="00BE2D2A"/>
    <w:pPr>
      <w:tabs>
        <w:tab w:val="clear" w:pos="280"/>
      </w:tabs>
      <w:ind w:left="357"/>
    </w:pPr>
    <w:rPr>
      <w:rFonts w:cs="Arial"/>
      <w:bCs/>
      <w:szCs w:val="20"/>
    </w:rPr>
  </w:style>
  <w:style w:type="paragraph" w:styleId="Sub-bullet" w:customStyle="1">
    <w:name w:val="Sub-bullet"/>
    <w:basedOn w:val="Bullet"/>
    <w:qFormat/>
    <w:rsid w:val="00BE2D2A"/>
    <w:pPr>
      <w:numPr>
        <w:numId w:val="27"/>
      </w:numPr>
    </w:pPr>
    <w:rPr>
      <w:rFonts w:cs="Arial"/>
      <w:bCs/>
      <w:szCs w:val="20"/>
    </w:rPr>
  </w:style>
  <w:style w:type="paragraph" w:styleId="Theoryanswers" w:customStyle="1">
    <w:name w:val="Theory answers"/>
    <w:basedOn w:val="StepSkip"/>
    <w:rsid w:val="00BE2D2A"/>
    <w:rPr>
      <w:bCs w:val="0"/>
      <w:color w:val="FF0000"/>
    </w:rPr>
  </w:style>
  <w:style w:type="character" w:styleId="Heading4Char" w:customStyle="1">
    <w:name w:val="Heading 4 Char"/>
    <w:link w:val="Heading4"/>
    <w:rsid w:val="00223480"/>
    <w:rPr>
      <w:rFonts w:ascii="Arial" w:hAnsi="Arial" w:eastAsia="Arial Unicode MS"/>
      <w:b/>
      <w:sz w:val="28"/>
      <w:lang w:eastAsia="en-US"/>
    </w:rPr>
  </w:style>
  <w:style w:type="character" w:styleId="FooterChar" w:customStyle="1">
    <w:name w:val="Footer Char"/>
    <w:link w:val="Footer"/>
    <w:uiPriority w:val="99"/>
    <w:rsid w:val="00A27849"/>
    <w:rPr>
      <w:rFonts w:ascii="Arial" w:hAnsi="Arial"/>
      <w:sz w:val="16"/>
      <w:szCs w:val="24"/>
      <w:lang w:eastAsia="en-US"/>
    </w:rPr>
  </w:style>
  <w:style w:type="character" w:styleId="HeaderChar" w:customStyle="1">
    <w:name w:val="Header Char"/>
    <w:basedOn w:val="DefaultParagraphFont"/>
    <w:link w:val="Header"/>
    <w:uiPriority w:val="99"/>
    <w:rsid w:val="001B2945"/>
    <w:rPr>
      <w:sz w:val="24"/>
      <w:szCs w:val="24"/>
      <w:lang w:eastAsia="en-US"/>
    </w:rPr>
  </w:style>
  <w:style w:type="paragraph" w:styleId="ListParagraph">
    <w:name w:val="List Paragraph"/>
    <w:basedOn w:val="Normal"/>
    <w:uiPriority w:val="34"/>
    <w:qFormat/>
    <w:rsid w:val="003F6DC2"/>
    <w:pPr>
      <w:spacing w:after="160" w:line="259" w:lineRule="auto"/>
      <w:ind w:left="720"/>
      <w:contextualSpacing/>
    </w:pPr>
    <w:rPr>
      <w:rFonts w:asciiTheme="minorHAnsi" w:hAnsiTheme="minorHAnsi" w:eastAsiaTheme="minorHAnsi" w:cstheme="minorBidi"/>
      <w:sz w:val="22"/>
      <w:szCs w:val="22"/>
    </w:rPr>
  </w:style>
  <w:style w:type="paragraph" w:styleId="Default" w:customStyle="1">
    <w:name w:val="Default"/>
    <w:rsid w:val="003F6DC2"/>
    <w:pPr>
      <w:autoSpaceDE w:val="0"/>
      <w:autoSpaceDN w:val="0"/>
      <w:adjustRightInd w:val="0"/>
    </w:pPr>
    <w:rPr>
      <w:rFonts w:ascii="Arial" w:hAnsi="Arial" w:cs="Arial" w:eastAsiaTheme="minorHAnsi"/>
      <w:color w:val="000000"/>
      <w:sz w:val="24"/>
      <w:szCs w:val="24"/>
      <w:lang w:eastAsia="en-US"/>
    </w:rPr>
  </w:style>
  <w:style w:type="character" w:styleId="UnresolvedMention1" w:customStyle="1">
    <w:name w:val="Unresolved Mention1"/>
    <w:basedOn w:val="DefaultParagraphFont"/>
    <w:uiPriority w:val="99"/>
    <w:semiHidden/>
    <w:unhideWhenUsed/>
    <w:rsid w:val="00203D20"/>
    <w:rPr>
      <w:color w:val="605E5C"/>
      <w:shd w:val="clear" w:color="auto" w:fill="E1DFDD"/>
    </w:rPr>
  </w:style>
  <w:style w:type="character" w:styleId="CommentReference">
    <w:name w:val="annotation reference"/>
    <w:basedOn w:val="DefaultParagraphFont"/>
    <w:semiHidden/>
    <w:unhideWhenUsed/>
    <w:rsid w:val="00451176"/>
    <w:rPr>
      <w:sz w:val="16"/>
      <w:szCs w:val="16"/>
    </w:rPr>
  </w:style>
  <w:style w:type="paragraph" w:styleId="CommentText">
    <w:name w:val="annotation text"/>
    <w:basedOn w:val="Normal"/>
    <w:link w:val="CommentTextChar"/>
    <w:unhideWhenUsed/>
    <w:rsid w:val="00451176"/>
    <w:rPr>
      <w:sz w:val="20"/>
      <w:szCs w:val="20"/>
    </w:rPr>
  </w:style>
  <w:style w:type="character" w:styleId="CommentTextChar" w:customStyle="1">
    <w:name w:val="Comment Text Char"/>
    <w:basedOn w:val="DefaultParagraphFont"/>
    <w:link w:val="CommentText"/>
    <w:rsid w:val="00451176"/>
    <w:rPr>
      <w:lang w:eastAsia="en-US"/>
    </w:rPr>
  </w:style>
  <w:style w:type="paragraph" w:styleId="CommentSubject">
    <w:name w:val="annotation subject"/>
    <w:basedOn w:val="CommentText"/>
    <w:next w:val="CommentText"/>
    <w:link w:val="CommentSubjectChar"/>
    <w:semiHidden/>
    <w:unhideWhenUsed/>
    <w:rsid w:val="00451176"/>
    <w:rPr>
      <w:b/>
      <w:bCs/>
    </w:rPr>
  </w:style>
  <w:style w:type="character" w:styleId="CommentSubjectChar" w:customStyle="1">
    <w:name w:val="Comment Subject Char"/>
    <w:basedOn w:val="CommentTextChar"/>
    <w:link w:val="CommentSubject"/>
    <w:semiHidden/>
    <w:rsid w:val="00451176"/>
    <w:rPr>
      <w:b/>
      <w:bCs/>
      <w:lang w:eastAsia="en-US"/>
    </w:rPr>
  </w:style>
  <w:style w:type="paragraph" w:styleId="Revision">
    <w:name w:val="Revision"/>
    <w:hidden/>
    <w:uiPriority w:val="99"/>
    <w:semiHidden/>
    <w:rsid w:val="00451176"/>
    <w:rPr>
      <w:sz w:val="24"/>
      <w:szCs w:val="24"/>
      <w:lang w:eastAsia="en-US"/>
    </w:rPr>
  </w:style>
  <w:style w:type="paragraph" w:styleId="BalloonText">
    <w:name w:val="Balloon Text"/>
    <w:basedOn w:val="Normal"/>
    <w:link w:val="BalloonTextChar"/>
    <w:semiHidden/>
    <w:unhideWhenUsed/>
    <w:rsid w:val="00771B5C"/>
    <w:rPr>
      <w:rFonts w:ascii="Segoe UI" w:hAnsi="Segoe UI" w:cs="Segoe UI"/>
      <w:sz w:val="18"/>
      <w:szCs w:val="18"/>
    </w:rPr>
  </w:style>
  <w:style w:type="character" w:styleId="BalloonTextChar" w:customStyle="1">
    <w:name w:val="Balloon Text Char"/>
    <w:basedOn w:val="DefaultParagraphFont"/>
    <w:link w:val="BalloonText"/>
    <w:semiHidden/>
    <w:rsid w:val="00771B5C"/>
    <w:rPr>
      <w:rFonts w:ascii="Segoe UI" w:hAnsi="Segoe UI" w:cs="Segoe U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&#65279;<?xml version="1.0" encoding="utf-8"?><Relationships xmlns="http://schemas.openxmlformats.org/package/2006/relationships"><Relationship Type="http://schemas.openxmlformats.org/officeDocument/2006/relationships/image" Target="media/image2.jpeg" Id="rId13" /><Relationship Type="http://schemas.openxmlformats.org/officeDocument/2006/relationships/image" Target="media/image7.jpeg" Id="rId18" /><Relationship Type="http://schemas.openxmlformats.org/officeDocument/2006/relationships/image" Target="media/image13.png" Id="rId26" /><Relationship Type="http://schemas.openxmlformats.org/officeDocument/2006/relationships/image" Target="media/image25.png" Id="rId39" /><Relationship Type="http://schemas.openxmlformats.org/officeDocument/2006/relationships/hyperlink" Target="https://www.youtube.com/watch?v=7XuluqYGo_U" TargetMode="External" Id="rId21" /><Relationship Type="http://schemas.openxmlformats.org/officeDocument/2006/relationships/image" Target="media/image20.jpeg" Id="rId34" /><Relationship Type="http://schemas.openxmlformats.org/officeDocument/2006/relationships/footer" Target="footer2.xml" Id="rId42"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image" Target="media/image5.png" Id="rId16" /><Relationship Type="http://schemas.openxmlformats.org/officeDocument/2006/relationships/image" Target="media/image16.jpe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footer" Target="footer1.xml" Id="rId11" /><Relationship Type="http://schemas.openxmlformats.org/officeDocument/2006/relationships/hyperlink" Target="https://www.youtube.com/watch?v=JXRwdMG7Z1s" TargetMode="External" Id="rId24" /><Relationship Type="http://schemas.openxmlformats.org/officeDocument/2006/relationships/image" Target="media/image19.jpeg" Id="rId32" /><Relationship Type="http://schemas.openxmlformats.org/officeDocument/2006/relationships/image" Target="media/image23.jpeg" Id="rId37" /><Relationship Type="http://schemas.openxmlformats.org/officeDocument/2006/relationships/header" Target="header4.xml" Id="rId40" /><Relationship Type="http://schemas.openxmlformats.org/officeDocument/2006/relationships/glossaryDocument" Target="glossary/document.xml" Id="rId45" /><Relationship Type="http://schemas.openxmlformats.org/officeDocument/2006/relationships/webSettings" Target="webSettings.xml" Id="rId5" /><Relationship Type="http://schemas.openxmlformats.org/officeDocument/2006/relationships/image" Target="media/image4.jpeg" Id="rId15" /><Relationship Type="http://schemas.openxmlformats.org/officeDocument/2006/relationships/image" Target="media/image11.jpeg" Id="rId23" /><Relationship Type="http://schemas.openxmlformats.org/officeDocument/2006/relationships/image" Target="media/image15.png" Id="rId28" /><Relationship Type="http://schemas.openxmlformats.org/officeDocument/2006/relationships/image" Target="media/image22.jpeg" Id="rId36" /><Relationship Type="http://schemas.openxmlformats.org/officeDocument/2006/relationships/header" Target="header2.xml" Id="rId10" /><Relationship Type="http://schemas.openxmlformats.org/officeDocument/2006/relationships/image" Target="media/image8.jpeg" Id="rId19" /><Relationship Type="http://schemas.openxmlformats.org/officeDocument/2006/relationships/image" Target="media/image18.jpeg" Id="rId31" /><Relationship Type="http://schemas.openxmlformats.org/officeDocument/2006/relationships/fontTable" Target="fontTable.xml" Id="rId44" /><Relationship Type="http://schemas.openxmlformats.org/officeDocument/2006/relationships/settings" Target="settings.xml" Id="rId4" /><Relationship Type="http://schemas.openxmlformats.org/officeDocument/2006/relationships/header" Target="header1.xml" Id="rId9" /><Relationship Type="http://schemas.openxmlformats.org/officeDocument/2006/relationships/image" Target="media/image3.jpeg" Id="rId14" /><Relationship Type="http://schemas.openxmlformats.org/officeDocument/2006/relationships/image" Target="media/image10.jpeg" Id="rId22" /><Relationship Type="http://schemas.openxmlformats.org/officeDocument/2006/relationships/image" Target="media/image14.png" Id="rId27" /><Relationship Type="http://schemas.openxmlformats.org/officeDocument/2006/relationships/image" Target="media/image17.jpeg" Id="rId30" /><Relationship Type="http://schemas.openxmlformats.org/officeDocument/2006/relationships/image" Target="media/image21.jpeg" Id="rId35" /><Relationship Type="http://schemas.openxmlformats.org/officeDocument/2006/relationships/header" Target="header6.xml" Id="rId43" /><Relationship Type="http://schemas.openxmlformats.org/officeDocument/2006/relationships/image" Target="media/image1.jpeg" Id="rId8" /><Relationship Type="http://schemas.openxmlformats.org/officeDocument/2006/relationships/styles" Target="styles.xml" Id="rId3" /><Relationship Type="http://schemas.openxmlformats.org/officeDocument/2006/relationships/header" Target="header3.xml" Id="rId12" /><Relationship Type="http://schemas.openxmlformats.org/officeDocument/2006/relationships/image" Target="media/image6.jpeg" Id="rId17" /><Relationship Type="http://schemas.openxmlformats.org/officeDocument/2006/relationships/image" Target="media/image12.png" Id="rId25" /><Relationship Type="http://schemas.openxmlformats.org/officeDocument/2006/relationships/hyperlink" Target="https://www.youtube.com/watch?v=FIfbRBH2W3o" TargetMode="External" Id="rId33" /><Relationship Type="http://schemas.openxmlformats.org/officeDocument/2006/relationships/image" Target="media/image24.jpeg" Id="rId38" /><Relationship Type="http://schemas.openxmlformats.org/officeDocument/2006/relationships/theme" Target="theme/theme1.xml" Id="rId46" /><Relationship Type="http://schemas.openxmlformats.org/officeDocument/2006/relationships/image" Target="media/image9.jpeg" Id="rId20" /><Relationship Type="http://schemas.openxmlformats.org/officeDocument/2006/relationships/header" Target="header5.xml" Id="rId41" /></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12502FCF1D64C6D98CFD37D932A0682"/>
        <w:category>
          <w:name w:val="General"/>
          <w:gallery w:val="placeholder"/>
        </w:category>
        <w:types>
          <w:type w:val="bbPlcHdr"/>
        </w:types>
        <w:behaviors>
          <w:behavior w:val="content"/>
        </w:behaviors>
        <w:guid w:val="{B2CBA7B5-93F3-4C39-985E-B3F4AB8C7064}"/>
      </w:docPartPr>
      <w:docPartBody>
        <w:p w:rsidR="00433024" w:rsidP="00617F10" w:rsidRDefault="00617F10">
          <w:pPr>
            <w:pStyle w:val="D12502FCF1D64C6D98CFD37D932A0682"/>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7F10"/>
    <w:rsid w:val="001545AD"/>
    <w:rsid w:val="001D5315"/>
    <w:rsid w:val="00433024"/>
    <w:rsid w:val="004453DC"/>
    <w:rsid w:val="004D2B27"/>
    <w:rsid w:val="00617F10"/>
    <w:rsid w:val="00655850"/>
    <w:rsid w:val="006B0CFD"/>
    <w:rsid w:val="007B6497"/>
    <w:rsid w:val="007D707B"/>
    <w:rsid w:val="007F39CD"/>
    <w:rsid w:val="008D64C4"/>
    <w:rsid w:val="00C93CCD"/>
    <w:rsid w:val="00D102F6"/>
    <w:rsid w:val="00D6718E"/>
    <w:rsid w:val="00E05439"/>
    <w:rsid w:val="00E71CA9"/>
    <w:rsid w:val="00ED65B1"/>
    <w:rsid w:val="00F52C13"/>
    <w:rsid w:val="00FB6E87"/>
    <w:rsid w:val="00FD56A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12502FCF1D64C6D98CFD37D932A0682">
    <w:name w:val="D12502FCF1D64C6D98CFD37D932A0682"/>
    <w:rsid w:val="00617F1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91A2B6-4A13-4E38-8A66-B054857E3137}">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ESO</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SOUTH AUSTRALIAN</dc:title>
  <dc:creator>Searle, Kym (SAMFS)</dc:creator>
  <lastModifiedBy>Operational Fire</lastModifiedBy>
  <revision>17</revision>
  <lastPrinted>2024-10-30T22:56:00.0000000Z</lastPrinted>
  <dcterms:created xsi:type="dcterms:W3CDTF">2025-05-05T10:15:00.0000000Z</dcterms:created>
  <dcterms:modified xsi:type="dcterms:W3CDTF">2025-12-16T23:51:24.0722944Z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2d6a49d6,150c9b93,7c8fc466,18aafd5c,1f56db67,14f3b031</vt:lpwstr>
  </property>
  <property fmtid="{D5CDD505-2E9C-101B-9397-08002B2CF9AE}" pid="3" name="ClassificationContentMarkingHeaderFontProps">
    <vt:lpwstr>#000000,12,Calibri</vt:lpwstr>
  </property>
  <property fmtid="{D5CDD505-2E9C-101B-9397-08002B2CF9AE}" pid="4" name="ClassificationContentMarkingHeaderText">
    <vt:lpwstr>OFFICIAL</vt:lpwstr>
  </property>
  <property fmtid="{D5CDD505-2E9C-101B-9397-08002B2CF9AE}" pid="5" name="MSIP_Label_067c0d92-0276-4580-b8b3-d2aa756f1a4b_Enabled">
    <vt:lpwstr>true</vt:lpwstr>
  </property>
  <property fmtid="{D5CDD505-2E9C-101B-9397-08002B2CF9AE}" pid="6" name="MSIP_Label_067c0d92-0276-4580-b8b3-d2aa756f1a4b_SetDate">
    <vt:lpwstr>2024-10-29T22:41:17Z</vt:lpwstr>
  </property>
  <property fmtid="{D5CDD505-2E9C-101B-9397-08002B2CF9AE}" pid="7" name="MSIP_Label_067c0d92-0276-4580-b8b3-d2aa756f1a4b_Method">
    <vt:lpwstr>Standard</vt:lpwstr>
  </property>
  <property fmtid="{D5CDD505-2E9C-101B-9397-08002B2CF9AE}" pid="8" name="MSIP_Label_067c0d92-0276-4580-b8b3-d2aa756f1a4b_Name">
    <vt:lpwstr>OFFICIAL</vt:lpwstr>
  </property>
  <property fmtid="{D5CDD505-2E9C-101B-9397-08002B2CF9AE}" pid="9" name="MSIP_Label_067c0d92-0276-4580-b8b3-d2aa756f1a4b_SiteId">
    <vt:lpwstr>4abb7af4-36d5-4cd4-b6ab-10d21f35a591</vt:lpwstr>
  </property>
  <property fmtid="{D5CDD505-2E9C-101B-9397-08002B2CF9AE}" pid="10" name="MSIP_Label_067c0d92-0276-4580-b8b3-d2aa756f1a4b_ActionId">
    <vt:lpwstr>73a88086-69d7-47f7-957d-926c0bc3f30e</vt:lpwstr>
  </property>
  <property fmtid="{D5CDD505-2E9C-101B-9397-08002B2CF9AE}" pid="11" name="MSIP_Label_067c0d92-0276-4580-b8b3-d2aa756f1a4b_ContentBits">
    <vt:lpwstr>1</vt:lpwstr>
  </property>
</Properties>
</file>